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2202AF" w14:textId="5CF98ECF" w:rsidR="00B76590" w:rsidRPr="00B76590" w:rsidRDefault="00B76590" w:rsidP="00B76590">
      <w:pPr>
        <w:tabs>
          <w:tab w:val="left" w:pos="1820"/>
        </w:tabs>
        <w:spacing w:beforeLines="0" w:before="0" w:afterLines="0" w:after="0"/>
        <w:rPr>
          <w:rFonts w:cs="Times New Roman"/>
          <w:b/>
          <w:bCs/>
          <w:sz w:val="24"/>
        </w:rPr>
      </w:pPr>
      <w:bookmarkStart w:id="0" w:name="_Hlk510516396"/>
      <w:bookmarkEnd w:id="0"/>
      <w:r w:rsidRPr="00B76590">
        <w:rPr>
          <w:rFonts w:cs="Times New Roman"/>
          <w:b/>
          <w:bCs/>
          <w:sz w:val="24"/>
        </w:rPr>
        <w:t xml:space="preserve">3GPP TSG-RAN WG2#129bis   </w:t>
      </w:r>
      <w:r w:rsidRPr="00B76590">
        <w:rPr>
          <w:rFonts w:cs="Times New Roman"/>
          <w:b/>
          <w:bCs/>
          <w:sz w:val="24"/>
        </w:rPr>
        <w:tab/>
      </w:r>
      <w:r w:rsidRPr="00B76590">
        <w:rPr>
          <w:rFonts w:cs="Times New Roman"/>
          <w:b/>
          <w:bCs/>
          <w:sz w:val="24"/>
        </w:rPr>
        <w:tab/>
      </w:r>
      <w:r w:rsidRPr="00B76590">
        <w:rPr>
          <w:rFonts w:cs="Times New Roman"/>
          <w:b/>
          <w:bCs/>
          <w:sz w:val="24"/>
        </w:rPr>
        <w:tab/>
      </w:r>
      <w:r w:rsidRPr="00B76590">
        <w:rPr>
          <w:rFonts w:cs="Times New Roman"/>
          <w:b/>
          <w:bCs/>
          <w:sz w:val="24"/>
        </w:rPr>
        <w:tab/>
      </w:r>
      <w:r w:rsidRPr="00B76590">
        <w:rPr>
          <w:rFonts w:cs="Times New Roman"/>
          <w:b/>
          <w:bCs/>
          <w:sz w:val="24"/>
        </w:rPr>
        <w:tab/>
      </w:r>
      <w:r w:rsidRPr="00B76590">
        <w:rPr>
          <w:rFonts w:cs="Times New Roman"/>
          <w:b/>
          <w:bCs/>
          <w:sz w:val="24"/>
        </w:rPr>
        <w:tab/>
      </w:r>
      <w:r w:rsidRPr="00B76590">
        <w:rPr>
          <w:rFonts w:cs="Times New Roman"/>
          <w:b/>
          <w:bCs/>
          <w:sz w:val="24"/>
        </w:rPr>
        <w:tab/>
      </w:r>
      <w:r w:rsidRPr="00B76590">
        <w:rPr>
          <w:rFonts w:cs="Times New Roman"/>
          <w:b/>
          <w:bCs/>
          <w:sz w:val="24"/>
        </w:rPr>
        <w:tab/>
      </w:r>
      <w:r w:rsidRPr="00B76590">
        <w:rPr>
          <w:rFonts w:cs="Times New Roman"/>
          <w:b/>
          <w:bCs/>
          <w:sz w:val="24"/>
        </w:rPr>
        <w:tab/>
        <w:t xml:space="preserve">     </w:t>
      </w:r>
      <w:r w:rsidR="00CB7167">
        <w:rPr>
          <w:rFonts w:cs="Times New Roman"/>
          <w:b/>
          <w:bCs/>
          <w:sz w:val="24"/>
        </w:rPr>
        <w:t xml:space="preserve">   </w:t>
      </w:r>
      <w:r w:rsidR="00CB7167" w:rsidRPr="00CB7167">
        <w:rPr>
          <w:rFonts w:cs="Times New Roman"/>
          <w:b/>
          <w:bCs/>
          <w:sz w:val="24"/>
        </w:rPr>
        <w:t>R2-2502403</w:t>
      </w:r>
    </w:p>
    <w:p w14:paraId="3E986E6C" w14:textId="731C1F6D" w:rsidR="00B76590" w:rsidRPr="0041029E" w:rsidRDefault="00B76590" w:rsidP="00B76590">
      <w:pPr>
        <w:tabs>
          <w:tab w:val="left" w:pos="1820"/>
        </w:tabs>
        <w:spacing w:beforeLines="0" w:before="0" w:afterLines="0" w:after="0"/>
        <w:rPr>
          <w:rFonts w:eastAsiaTheme="minorEastAsia" w:cs="Times New Roman"/>
          <w:b/>
          <w:bCs/>
          <w:sz w:val="24"/>
        </w:rPr>
      </w:pPr>
      <w:r w:rsidRPr="00B76590">
        <w:rPr>
          <w:rFonts w:cs="Times New Roman"/>
          <w:b/>
          <w:bCs/>
          <w:sz w:val="24"/>
        </w:rPr>
        <w:t>Wuhan, China, Apr. 7th – 11st, 2025</w:t>
      </w:r>
    </w:p>
    <w:p w14:paraId="195BF741" w14:textId="2CF96C51" w:rsidR="000A3782" w:rsidRPr="00FA58D0" w:rsidRDefault="000A3782" w:rsidP="000D24BF">
      <w:pPr>
        <w:tabs>
          <w:tab w:val="left" w:pos="1815"/>
        </w:tabs>
        <w:spacing w:beforeLines="0" w:before="100" w:beforeAutospacing="1" w:afterLines="0" w:after="100" w:afterAutospacing="1"/>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1" w:name="OLE_LINK6"/>
      <w:bookmarkStart w:id="2" w:name="OLE_LINK7"/>
      <w:r w:rsidR="00D1762A">
        <w:rPr>
          <w:rFonts w:eastAsia="宋体" w:cs="Times New Roman"/>
          <w:b/>
          <w:sz w:val="24"/>
          <w:szCs w:val="24"/>
        </w:rPr>
        <w:t>8.18</w:t>
      </w:r>
    </w:p>
    <w:p w14:paraId="78293C45" w14:textId="77777777" w:rsidR="000A3782" w:rsidRPr="00FA58D0" w:rsidRDefault="000A3782" w:rsidP="000D24BF">
      <w:pPr>
        <w:tabs>
          <w:tab w:val="left" w:pos="1815"/>
        </w:tabs>
        <w:spacing w:beforeLines="0" w:before="100" w:beforeAutospacing="1" w:afterLines="0" w:after="100" w:afterAutospacing="1"/>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7AB07C49" w14:textId="4EF1A863" w:rsidR="00E10F07" w:rsidRDefault="000A3782" w:rsidP="00E10F07">
      <w:pPr>
        <w:spacing w:beforeLines="0" w:before="100" w:beforeAutospacing="1" w:afterLines="0" w:after="100" w:afterAutospacing="1"/>
        <w:jc w:val="left"/>
        <w:rPr>
          <w:rFonts w:eastAsia="宋体" w:cs="Times New Roman"/>
          <w:b/>
          <w:bCs/>
          <w:sz w:val="24"/>
          <w:szCs w:val="24"/>
        </w:rPr>
      </w:pPr>
      <w:r w:rsidRPr="00FA58D0">
        <w:rPr>
          <w:rFonts w:eastAsia="宋体" w:cs="Times New Roman"/>
          <w:b/>
          <w:sz w:val="24"/>
          <w:szCs w:val="24"/>
          <w:lang w:val="en-AU"/>
        </w:rPr>
        <w:t>Title:</w:t>
      </w:r>
      <w:r w:rsidRPr="00FA58D0">
        <w:rPr>
          <w:rFonts w:eastAsia="宋体" w:cs="Times New Roman"/>
          <w:b/>
          <w:bCs/>
          <w:sz w:val="24"/>
          <w:szCs w:val="24"/>
          <w:lang w:val="en-AU"/>
        </w:rPr>
        <w:tab/>
      </w:r>
      <w:r w:rsidR="00454BBE">
        <w:rPr>
          <w:rFonts w:eastAsia="宋体" w:cs="Times New Roman"/>
          <w:b/>
          <w:bCs/>
          <w:sz w:val="24"/>
          <w:szCs w:val="24"/>
          <w:lang w:val="en-AU"/>
        </w:rPr>
        <w:t xml:space="preserve">        </w:t>
      </w:r>
      <w:bookmarkEnd w:id="1"/>
      <w:bookmarkEnd w:id="2"/>
      <w:r w:rsidR="00F80650">
        <w:rPr>
          <w:rFonts w:eastAsia="宋体" w:cs="Times New Roman"/>
          <w:b/>
          <w:bCs/>
          <w:sz w:val="24"/>
          <w:szCs w:val="24"/>
          <w:lang w:val="en-AU"/>
        </w:rPr>
        <w:t>BWP restriction for SDT</w:t>
      </w:r>
    </w:p>
    <w:p w14:paraId="77477E76" w14:textId="74433006" w:rsidR="000A3782" w:rsidRPr="00E10F07" w:rsidRDefault="000A3782" w:rsidP="00E10F07">
      <w:pPr>
        <w:spacing w:beforeLines="0" w:before="100" w:beforeAutospacing="1" w:afterLines="0" w:after="100" w:afterAutospacing="1"/>
        <w:jc w:val="left"/>
        <w:rPr>
          <w:rFonts w:eastAsia="宋体" w:cs="Times New Roman"/>
          <w:b/>
          <w:sz w:val="24"/>
          <w:szCs w:val="24"/>
          <w:lang w:val="en-AU"/>
        </w:rPr>
      </w:pPr>
      <w:r w:rsidRPr="00E10F07">
        <w:rPr>
          <w:rFonts w:eastAsia="宋体" w:cs="Times New Roman"/>
          <w:b/>
          <w:sz w:val="24"/>
          <w:szCs w:val="24"/>
          <w:lang w:val="en-AU"/>
        </w:rPr>
        <w:t>Document for:</w:t>
      </w:r>
      <w:r w:rsidR="000D24BF" w:rsidRPr="00E10F07">
        <w:rPr>
          <w:rFonts w:eastAsia="宋体" w:cs="Times New Roman"/>
          <w:b/>
          <w:sz w:val="24"/>
          <w:szCs w:val="24"/>
          <w:lang w:val="en-AU"/>
        </w:rPr>
        <w:tab/>
        <w:t xml:space="preserve"> Discussion</w:t>
      </w:r>
      <w:r w:rsidR="006F291B" w:rsidRPr="00E10F07">
        <w:rPr>
          <w:rFonts w:eastAsia="宋体" w:cs="Times New Roman"/>
          <w:b/>
          <w:sz w:val="24"/>
          <w:szCs w:val="24"/>
          <w:lang w:val="en-AU"/>
        </w:rPr>
        <w:t xml:space="preserve"> and Decision</w:t>
      </w:r>
    </w:p>
    <w:p w14:paraId="729B7B51" w14:textId="5DF950BA" w:rsidR="00C062EE" w:rsidRPr="00454BBE" w:rsidRDefault="000A3782" w:rsidP="00417410">
      <w:pPr>
        <w:pStyle w:val="1"/>
        <w:numPr>
          <w:ilvl w:val="0"/>
          <w:numId w:val="6"/>
        </w:numPr>
        <w:pBdr>
          <w:top w:val="single" w:sz="12" w:space="3" w:color="auto"/>
        </w:pBdr>
        <w:spacing w:beforeLines="0" w:before="120" w:afterLines="0" w:after="180" w:line="240" w:lineRule="auto"/>
        <w:jc w:val="left"/>
        <w:rPr>
          <w:rFonts w:ascii="Arial" w:eastAsia="Malgun Gothic" w:hAnsi="Arial"/>
          <w:b w:val="0"/>
          <w:bCs w:val="0"/>
          <w:noProof/>
          <w:kern w:val="0"/>
          <w:sz w:val="36"/>
          <w:szCs w:val="20"/>
          <w:lang w:val="en-GB" w:eastAsia="ko-KR"/>
        </w:rPr>
      </w:pPr>
      <w:r w:rsidRPr="00454BBE">
        <w:rPr>
          <w:rFonts w:ascii="Arial" w:eastAsia="Malgun Gothic" w:hAnsi="Arial"/>
          <w:b w:val="0"/>
          <w:bCs w:val="0"/>
          <w:noProof/>
          <w:kern w:val="0"/>
          <w:sz w:val="36"/>
          <w:szCs w:val="20"/>
          <w:lang w:val="en-GB" w:eastAsia="ko-KR"/>
        </w:rPr>
        <w:t>Introduction</w:t>
      </w:r>
    </w:p>
    <w:p w14:paraId="7335388B" w14:textId="175DF580" w:rsidR="0008245E" w:rsidRDefault="0008245E" w:rsidP="00976C66">
      <w:pPr>
        <w:spacing w:beforeLines="0" w:before="120" w:afterLines="0" w:after="120"/>
        <w:rPr>
          <w:rFonts w:eastAsia="Arial Unicode MS" w:cs="Times New Roman"/>
          <w:kern w:val="0"/>
          <w:szCs w:val="20"/>
        </w:rPr>
      </w:pPr>
      <w:r>
        <w:rPr>
          <w:rFonts w:eastAsia="Arial Unicode MS" w:cs="Times New Roman"/>
          <w:kern w:val="0"/>
          <w:szCs w:val="20"/>
        </w:rPr>
        <w:t>In RAN2 #129 [1]</w:t>
      </w:r>
      <w:r>
        <w:rPr>
          <w:rFonts w:eastAsia="Arial Unicode MS" w:cs="Times New Roman" w:hint="eastAsia"/>
          <w:kern w:val="0"/>
          <w:szCs w:val="20"/>
        </w:rPr>
        <w:t>,</w:t>
      </w:r>
      <w:r w:rsidR="00B9231B">
        <w:rPr>
          <w:rFonts w:eastAsia="Arial Unicode MS" w:cs="Times New Roman"/>
          <w:kern w:val="0"/>
          <w:szCs w:val="20"/>
        </w:rPr>
        <w:t xml:space="preserve"> BWP restriction for MT-SDT was discussed</w:t>
      </w:r>
      <w:r>
        <w:rPr>
          <w:rFonts w:eastAsia="Arial Unicode MS" w:cs="Times New Roman"/>
          <w:kern w:val="0"/>
          <w:szCs w:val="20"/>
        </w:rPr>
        <w:t>, and t</w:t>
      </w:r>
      <w:r w:rsidR="00514026">
        <w:rPr>
          <w:rFonts w:eastAsia="Arial Unicode MS" w:cs="Times New Roman"/>
          <w:kern w:val="0"/>
          <w:szCs w:val="20"/>
        </w:rPr>
        <w:t>wo solutions could be considered for</w:t>
      </w:r>
      <w:r>
        <w:rPr>
          <w:rFonts w:eastAsia="Arial Unicode MS" w:cs="Times New Roman"/>
          <w:kern w:val="0"/>
          <w:szCs w:val="20"/>
        </w:rPr>
        <w:t xml:space="preserve"> improving network capacity. However, there is no consensus on</w:t>
      </w:r>
      <w:r w:rsidR="00514026">
        <w:rPr>
          <w:rFonts w:eastAsia="Arial Unicode MS" w:cs="Times New Roman"/>
          <w:kern w:val="0"/>
          <w:szCs w:val="20"/>
        </w:rPr>
        <w:t xml:space="preserve"> </w:t>
      </w:r>
      <w:r>
        <w:rPr>
          <w:rFonts w:eastAsia="Arial Unicode MS" w:cs="Times New Roman"/>
          <w:kern w:val="0"/>
          <w:szCs w:val="20"/>
        </w:rPr>
        <w:t>whether to send</w:t>
      </w:r>
      <w:r w:rsidR="00577F6A">
        <w:rPr>
          <w:rFonts w:eastAsia="Arial Unicode MS" w:cs="Times New Roman"/>
          <w:kern w:val="0"/>
          <w:szCs w:val="20"/>
        </w:rPr>
        <w:t xml:space="preserve"> two so</w:t>
      </w:r>
      <w:r>
        <w:rPr>
          <w:rFonts w:eastAsia="Arial Unicode MS" w:cs="Times New Roman"/>
          <w:kern w:val="0"/>
          <w:szCs w:val="20"/>
        </w:rPr>
        <w:t xml:space="preserve">lutions to RAN1 or </w:t>
      </w:r>
      <w:proofErr w:type="spellStart"/>
      <w:r>
        <w:rPr>
          <w:rFonts w:eastAsia="Arial Unicode MS" w:cs="Times New Roman"/>
          <w:kern w:val="0"/>
          <w:szCs w:val="20"/>
        </w:rPr>
        <w:t>downselect</w:t>
      </w:r>
      <w:proofErr w:type="spellEnd"/>
      <w:r>
        <w:rPr>
          <w:rFonts w:eastAsia="Arial Unicode MS" w:cs="Times New Roman"/>
          <w:kern w:val="0"/>
          <w:szCs w:val="20"/>
        </w:rPr>
        <w:t xml:space="preserve"> between two solutions first</w:t>
      </w:r>
      <w:r w:rsidR="00577F6A">
        <w:rPr>
          <w:rFonts w:eastAsia="Arial Unicode MS" w:cs="Times New Roman"/>
          <w:kern w:val="0"/>
          <w:szCs w:val="20"/>
        </w:rPr>
        <w:t xml:space="preserve"> in RAN2.</w:t>
      </w:r>
      <w:r>
        <w:rPr>
          <w:rFonts w:eastAsia="Arial Unicode MS" w:cs="Times New Roman" w:hint="eastAsia"/>
          <w:kern w:val="0"/>
          <w:szCs w:val="20"/>
        </w:rPr>
        <w:t xml:space="preserve"> </w:t>
      </w:r>
      <w:r>
        <w:rPr>
          <w:rFonts w:eastAsia="Arial Unicode MS" w:cs="Times New Roman"/>
          <w:kern w:val="0"/>
          <w:szCs w:val="20"/>
        </w:rPr>
        <w:t>We will discuss two solutions and provide our views in this contribution.</w:t>
      </w:r>
    </w:p>
    <w:p w14:paraId="4D3097A0" w14:textId="4F9B41FE" w:rsidR="000A3782" w:rsidRDefault="000A3782" w:rsidP="00417410">
      <w:pPr>
        <w:pStyle w:val="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t>Discussion</w:t>
      </w:r>
    </w:p>
    <w:p w14:paraId="67287096" w14:textId="7D06FA5C" w:rsidR="00976C66" w:rsidRPr="00976C66" w:rsidRDefault="00976C66" w:rsidP="00976C66">
      <w:pPr>
        <w:spacing w:beforeLines="0" w:before="120" w:afterLines="0" w:after="120"/>
        <w:rPr>
          <w:rFonts w:eastAsia="Arial Unicode MS" w:cs="Times New Roman"/>
          <w:kern w:val="0"/>
          <w:szCs w:val="20"/>
        </w:rPr>
      </w:pPr>
      <w:r w:rsidRPr="00976C66">
        <w:rPr>
          <w:rFonts w:eastAsia="Arial Unicode MS" w:cs="Times New Roman"/>
          <w:kern w:val="0"/>
          <w:szCs w:val="20"/>
        </w:rPr>
        <w:t>Two solutions discussed in the last meeting are listed below:</w:t>
      </w:r>
    </w:p>
    <w:p w14:paraId="760C10C8" w14:textId="4B27B365" w:rsidR="00976C66" w:rsidRPr="00577F6A" w:rsidRDefault="0008245E" w:rsidP="00976C66">
      <w:pPr>
        <w:pStyle w:val="a3"/>
        <w:numPr>
          <w:ilvl w:val="0"/>
          <w:numId w:val="46"/>
        </w:numPr>
        <w:spacing w:before="120" w:after="60"/>
        <w:ind w:left="618" w:rightChars="100" w:right="200" w:firstLineChars="0"/>
        <w:rPr>
          <w:rFonts w:eastAsia="Arial Unicode MS" w:cs="Times New Roman"/>
          <w:kern w:val="0"/>
          <w:szCs w:val="20"/>
        </w:rPr>
      </w:pPr>
      <w:r>
        <w:rPr>
          <w:rFonts w:eastAsia="Arial Unicode MS" w:cs="Times New Roman"/>
          <w:kern w:val="0"/>
          <w:szCs w:val="20"/>
        </w:rPr>
        <w:t>Solution 1:</w:t>
      </w:r>
      <w:r w:rsidR="00976C66" w:rsidRPr="00577F6A">
        <w:rPr>
          <w:rFonts w:eastAsia="Arial Unicode MS" w:cs="Times New Roman"/>
          <w:kern w:val="0"/>
          <w:szCs w:val="20"/>
        </w:rPr>
        <w:t xml:space="preserve"> Currently the unicast downlink data scheduling during the SDT procedure is restricted to the size of CORESET#0 on the initial DL BWP. In order to enable data transmission/reception over a larger bandwidth, a separate UL and DL BWP for SDT can be configured. </w:t>
      </w:r>
      <w:r w:rsidR="00976C66" w:rsidRPr="0008245E">
        <w:rPr>
          <w:rFonts w:eastAsia="Arial Unicode MS" w:cs="Times New Roman"/>
          <w:kern w:val="0"/>
          <w:szCs w:val="20"/>
        </w:rPr>
        <w:t>This DL BWP for SDT overlaps/includes with initial DL BWP.</w:t>
      </w:r>
    </w:p>
    <w:p w14:paraId="79E4DB2A" w14:textId="333E7EDF" w:rsidR="00976C66" w:rsidRPr="00976C66" w:rsidRDefault="00976C66" w:rsidP="00976C66">
      <w:pPr>
        <w:pStyle w:val="a3"/>
        <w:numPr>
          <w:ilvl w:val="0"/>
          <w:numId w:val="46"/>
        </w:numPr>
        <w:spacing w:before="120" w:after="60"/>
        <w:ind w:left="618" w:rightChars="100" w:right="200" w:firstLineChars="0"/>
        <w:rPr>
          <w:rFonts w:eastAsia="Arial Unicode MS" w:cs="Times New Roman"/>
          <w:kern w:val="0"/>
          <w:szCs w:val="20"/>
        </w:rPr>
      </w:pPr>
      <w:r w:rsidRPr="00577F6A">
        <w:rPr>
          <w:rFonts w:eastAsia="Arial Unicode MS" w:cs="Times New Roman"/>
          <w:kern w:val="0"/>
          <w:szCs w:val="20"/>
        </w:rPr>
        <w:t>Solution</w:t>
      </w:r>
      <w:r w:rsidR="0008245E">
        <w:rPr>
          <w:rFonts w:eastAsia="Arial Unicode MS" w:cs="Times New Roman"/>
          <w:kern w:val="0"/>
          <w:szCs w:val="20"/>
        </w:rPr>
        <w:t xml:space="preserve"> 2:</w:t>
      </w:r>
      <w:r w:rsidRPr="00577F6A">
        <w:rPr>
          <w:rFonts w:eastAsia="Arial Unicode MS" w:cs="Times New Roman"/>
          <w:kern w:val="0"/>
          <w:szCs w:val="20"/>
        </w:rPr>
        <w:t xml:space="preserve"> A MAC CE to signal channel quality measurement (yet to be decided e.g. SS-RSRQ, CQI) can be defined. This MAC CE may be sent (e.g. periodically/one shot etc.) in the UL grant during the SDT procedure This would enable the network to use a more appropriate MCS for SDT data transfer (depending on the channel quality measurement). In addition to feasibility, RAN2 would like to know the channel quality metric available in the UE during the SDT procedure which could be helpful to network select an appropriate MCS.</w:t>
      </w:r>
    </w:p>
    <w:p w14:paraId="69A7A807" w14:textId="71C8BE40" w:rsidR="003065F4" w:rsidRPr="003065F4" w:rsidRDefault="00976C66" w:rsidP="003065F4">
      <w:pPr>
        <w:spacing w:before="156" w:after="156"/>
        <w:rPr>
          <w:rFonts w:eastAsiaTheme="minorEastAsia"/>
          <w:iCs/>
        </w:rPr>
      </w:pPr>
      <w:r w:rsidRPr="003065F4">
        <w:rPr>
          <w:rFonts w:eastAsiaTheme="minorEastAsia"/>
          <w:b/>
          <w:iCs/>
        </w:rPr>
        <w:t>Regarding</w:t>
      </w:r>
      <w:r w:rsidR="00357F56" w:rsidRPr="003065F4">
        <w:rPr>
          <w:rFonts w:eastAsiaTheme="minorEastAsia"/>
          <w:b/>
          <w:iCs/>
        </w:rPr>
        <w:t xml:space="preserve"> solution 1</w:t>
      </w:r>
      <w:r w:rsidR="00357F56" w:rsidRPr="003065F4">
        <w:rPr>
          <w:rFonts w:eastAsiaTheme="minorEastAsia"/>
          <w:iCs/>
        </w:rPr>
        <w:t xml:space="preserve">, </w:t>
      </w:r>
      <w:r w:rsidR="00274434" w:rsidRPr="003065F4">
        <w:rPr>
          <w:rFonts w:eastAsiaTheme="minorEastAsia"/>
          <w:iCs/>
        </w:rPr>
        <w:t xml:space="preserve">separate BWP with </w:t>
      </w:r>
      <w:r w:rsidR="003065F4" w:rsidRPr="003065F4">
        <w:rPr>
          <w:rFonts w:eastAsiaTheme="minorEastAsia"/>
          <w:iCs/>
        </w:rPr>
        <w:t xml:space="preserve">a </w:t>
      </w:r>
      <w:r w:rsidR="00274434" w:rsidRPr="003065F4">
        <w:rPr>
          <w:rFonts w:eastAsiaTheme="minorEastAsia"/>
          <w:iCs/>
        </w:rPr>
        <w:t xml:space="preserve">larger bandwidth than </w:t>
      </w:r>
      <w:r w:rsidR="003065F4" w:rsidRPr="003065F4">
        <w:rPr>
          <w:rFonts w:eastAsiaTheme="minorEastAsia" w:hint="eastAsia"/>
          <w:iCs/>
        </w:rPr>
        <w:t>t</w:t>
      </w:r>
      <w:r w:rsidR="003065F4" w:rsidRPr="003065F4">
        <w:rPr>
          <w:rFonts w:eastAsiaTheme="minorEastAsia"/>
          <w:iCs/>
        </w:rPr>
        <w:t xml:space="preserve">he </w:t>
      </w:r>
      <w:r w:rsidR="00274434" w:rsidRPr="003065F4">
        <w:rPr>
          <w:rFonts w:eastAsiaTheme="minorEastAsia"/>
          <w:iCs/>
        </w:rPr>
        <w:t xml:space="preserve">size of COREST #0 can indeed improve network capacity. </w:t>
      </w:r>
      <w:r w:rsidR="00F929A7" w:rsidRPr="003065F4">
        <w:rPr>
          <w:rFonts w:eastAsiaTheme="minorEastAsia"/>
          <w:iCs/>
        </w:rPr>
        <w:t xml:space="preserve">However, for </w:t>
      </w:r>
      <w:r w:rsidR="0008245E" w:rsidRPr="003065F4">
        <w:rPr>
          <w:rFonts w:eastAsiaTheme="minorEastAsia"/>
          <w:iCs/>
        </w:rPr>
        <w:t>(e)</w:t>
      </w:r>
      <w:r w:rsidR="00F929A7" w:rsidRPr="003065F4">
        <w:rPr>
          <w:rFonts w:eastAsiaTheme="minorEastAsia"/>
          <w:iCs/>
        </w:rPr>
        <w:t xml:space="preserve">Redcap UE, only </w:t>
      </w:r>
      <w:r w:rsidR="00F929A7" w:rsidRPr="003065F4">
        <w:rPr>
          <w:rFonts w:eastAsiaTheme="minorEastAsia" w:hint="eastAsia"/>
          <w:iCs/>
        </w:rPr>
        <w:t>t</w:t>
      </w:r>
      <w:r w:rsidR="00F929A7" w:rsidRPr="003065F4">
        <w:rPr>
          <w:rFonts w:eastAsiaTheme="minorEastAsia"/>
          <w:iCs/>
        </w:rPr>
        <w:t>he m</w:t>
      </w:r>
      <w:r w:rsidR="003065F4" w:rsidRPr="003065F4">
        <w:rPr>
          <w:rFonts w:eastAsiaTheme="minorEastAsia"/>
          <w:iCs/>
        </w:rPr>
        <w:t>aximum 20MHz bandwidth in FR1 may be</w:t>
      </w:r>
      <w:r w:rsidR="00F929A7" w:rsidRPr="003065F4">
        <w:rPr>
          <w:rFonts w:eastAsiaTheme="minorEastAsia"/>
          <w:iCs/>
        </w:rPr>
        <w:t xml:space="preserve"> used, i.e. when </w:t>
      </w:r>
      <w:r w:rsidR="00970F6B" w:rsidRPr="003065F4">
        <w:rPr>
          <w:rFonts w:eastAsiaTheme="minorEastAsia" w:hint="eastAsia"/>
          <w:iCs/>
        </w:rPr>
        <w:t>(</w:t>
      </w:r>
      <w:r w:rsidR="00970F6B" w:rsidRPr="003065F4">
        <w:rPr>
          <w:rFonts w:eastAsiaTheme="minorEastAsia"/>
          <w:iCs/>
        </w:rPr>
        <w:t>e)</w:t>
      </w:r>
      <w:proofErr w:type="spellStart"/>
      <w:r w:rsidR="00F929A7" w:rsidRPr="003065F4">
        <w:rPr>
          <w:rFonts w:eastAsiaTheme="minorEastAsia"/>
          <w:iCs/>
        </w:rPr>
        <w:t>RedCap</w:t>
      </w:r>
      <w:proofErr w:type="spellEnd"/>
      <w:r w:rsidR="00F929A7" w:rsidRPr="003065F4">
        <w:rPr>
          <w:rFonts w:eastAsiaTheme="minorEastAsia"/>
          <w:iCs/>
        </w:rPr>
        <w:t xml:space="preserve"> UE performs SDT procedure, separate BWP with larger 20MHz ban</w:t>
      </w:r>
      <w:r w:rsidR="00A90729">
        <w:rPr>
          <w:rFonts w:eastAsiaTheme="minorEastAsia"/>
          <w:iCs/>
        </w:rPr>
        <w:t>dwidth is not available. Moreover</w:t>
      </w:r>
      <w:r w:rsidR="00F929A7" w:rsidRPr="003065F4">
        <w:rPr>
          <w:rFonts w:eastAsiaTheme="minorEastAsia"/>
          <w:iCs/>
        </w:rPr>
        <w:t>, some specification imp</w:t>
      </w:r>
      <w:r w:rsidR="003065F4" w:rsidRPr="003065F4">
        <w:rPr>
          <w:rFonts w:eastAsiaTheme="minorEastAsia"/>
          <w:iCs/>
        </w:rPr>
        <w:t>acts also need to be considered, such as configuring separate BWP, UE capability indication</w:t>
      </w:r>
      <w:r w:rsidR="00A90729">
        <w:rPr>
          <w:rFonts w:eastAsiaTheme="minorEastAsia"/>
          <w:iCs/>
        </w:rPr>
        <w:t>,</w:t>
      </w:r>
      <w:r w:rsidR="003065F4" w:rsidRPr="003065F4">
        <w:rPr>
          <w:rFonts w:eastAsiaTheme="minorEastAsia"/>
          <w:iCs/>
        </w:rPr>
        <w:t xml:space="preserve"> </w:t>
      </w:r>
      <w:r w:rsidR="003065F4" w:rsidRPr="003065F4">
        <w:rPr>
          <w:rFonts w:eastAsiaTheme="minorEastAsia" w:hint="eastAsia"/>
          <w:iCs/>
        </w:rPr>
        <w:t>a</w:t>
      </w:r>
      <w:r w:rsidR="003065F4" w:rsidRPr="003065F4">
        <w:rPr>
          <w:rFonts w:eastAsiaTheme="minorEastAsia"/>
          <w:iCs/>
        </w:rPr>
        <w:t>nd BWP switch when the UE starts to use separate BWP or receive paging/SSB/SIB</w:t>
      </w:r>
      <w:r w:rsidR="003065F4">
        <w:rPr>
          <w:rFonts w:eastAsiaTheme="minorEastAsia"/>
          <w:iCs/>
        </w:rPr>
        <w:t>.</w:t>
      </w:r>
    </w:p>
    <w:p w14:paraId="3DD513BC" w14:textId="01E24EF5" w:rsidR="00F929A7" w:rsidRDefault="00F929A7" w:rsidP="00F80650">
      <w:pPr>
        <w:spacing w:beforeLines="0" w:before="0" w:afterLines="0" w:after="120"/>
        <w:rPr>
          <w:rFonts w:eastAsiaTheme="minorEastAsia"/>
          <w:iCs/>
        </w:rPr>
      </w:pPr>
      <w:r>
        <w:rPr>
          <w:rFonts w:eastAsiaTheme="minorEastAsia"/>
          <w:iCs/>
        </w:rPr>
        <w:t>Besides the specification impacts above, if BWP with large</w:t>
      </w:r>
      <w:r w:rsidR="003065F4">
        <w:rPr>
          <w:rFonts w:eastAsiaTheme="minorEastAsia"/>
          <w:iCs/>
        </w:rPr>
        <w:t xml:space="preserve">r bandwidth is configured, </w:t>
      </w:r>
      <w:r w:rsidR="00A90729">
        <w:rPr>
          <w:rFonts w:eastAsiaTheme="minorEastAsia"/>
          <w:iCs/>
        </w:rPr>
        <w:t xml:space="preserve">maybe </w:t>
      </w:r>
      <w:r w:rsidR="003065F4">
        <w:rPr>
          <w:rFonts w:eastAsiaTheme="minorEastAsia"/>
          <w:iCs/>
        </w:rPr>
        <w:t>this</w:t>
      </w:r>
      <w:r w:rsidR="00A90729">
        <w:rPr>
          <w:rFonts w:eastAsiaTheme="minorEastAsia"/>
          <w:iCs/>
        </w:rPr>
        <w:t xml:space="preserve"> </w:t>
      </w:r>
      <w:r>
        <w:rPr>
          <w:rFonts w:eastAsiaTheme="minorEastAsia"/>
          <w:iCs/>
        </w:rPr>
        <w:t>lead</w:t>
      </w:r>
      <w:r w:rsidR="00A90729">
        <w:rPr>
          <w:rFonts w:eastAsiaTheme="minorEastAsia"/>
          <w:iCs/>
        </w:rPr>
        <w:t>s</w:t>
      </w:r>
      <w:r w:rsidR="003A0CEB">
        <w:rPr>
          <w:rFonts w:eastAsiaTheme="minorEastAsia"/>
          <w:iCs/>
        </w:rPr>
        <w:t xml:space="preserve"> to a</w:t>
      </w:r>
      <w:r>
        <w:rPr>
          <w:rFonts w:eastAsiaTheme="minorEastAsia"/>
          <w:iCs/>
        </w:rPr>
        <w:t xml:space="preserve"> different DCI 1_0 size </w:t>
      </w:r>
      <w:r w:rsidR="00A90729">
        <w:rPr>
          <w:rFonts w:eastAsiaTheme="minorEastAsia"/>
          <w:iCs/>
        </w:rPr>
        <w:t xml:space="preserve">since the frequency domain resource size is calculated based on CORESET#0 size or separate DL BWP size, </w:t>
      </w:r>
      <w:r>
        <w:rPr>
          <w:rFonts w:eastAsiaTheme="minorEastAsia"/>
          <w:iCs/>
        </w:rPr>
        <w:t>which can have some impacts on RAN1.</w:t>
      </w:r>
    </w:p>
    <w:p w14:paraId="22432FA2" w14:textId="7B2049C0" w:rsidR="00274434" w:rsidRDefault="00F929A7" w:rsidP="00F80650">
      <w:pPr>
        <w:spacing w:beforeLines="0" w:before="0" w:afterLines="0" w:after="120"/>
        <w:rPr>
          <w:rFonts w:eastAsiaTheme="minorEastAsia"/>
          <w:iCs/>
        </w:rPr>
      </w:pPr>
      <w:r w:rsidRPr="003065F4">
        <w:rPr>
          <w:rFonts w:eastAsiaTheme="minorEastAsia"/>
          <w:b/>
          <w:iCs/>
        </w:rPr>
        <w:t>Regarding solution 2</w:t>
      </w:r>
      <w:r>
        <w:rPr>
          <w:rFonts w:eastAsiaTheme="minorEastAsia"/>
          <w:iCs/>
        </w:rPr>
        <w:t xml:space="preserve">, channel quality measurement can be </w:t>
      </w:r>
      <w:r w:rsidR="00E15ECE">
        <w:rPr>
          <w:rFonts w:eastAsiaTheme="minorEastAsia"/>
          <w:iCs/>
        </w:rPr>
        <w:t>sent</w:t>
      </w:r>
      <w:r w:rsidR="00274434">
        <w:rPr>
          <w:rFonts w:eastAsiaTheme="minorEastAsia"/>
          <w:iCs/>
        </w:rPr>
        <w:t xml:space="preserve"> to the UE </w:t>
      </w:r>
      <w:r w:rsidR="00E15ECE">
        <w:rPr>
          <w:rFonts w:eastAsiaTheme="minorEastAsia"/>
          <w:iCs/>
        </w:rPr>
        <w:t xml:space="preserve">periodically/one shot </w:t>
      </w:r>
      <w:r w:rsidR="00274434">
        <w:rPr>
          <w:rFonts w:eastAsiaTheme="minorEastAsia"/>
          <w:iCs/>
        </w:rPr>
        <w:t>by MAC CE</w:t>
      </w:r>
      <w:r w:rsidR="00E15ECE">
        <w:rPr>
          <w:rFonts w:eastAsiaTheme="minorEastAsia"/>
          <w:iCs/>
        </w:rPr>
        <w:t xml:space="preserve">. </w:t>
      </w:r>
      <w:r w:rsidR="00970F6B">
        <w:rPr>
          <w:rFonts w:eastAsiaTheme="minorEastAsia"/>
          <w:iCs/>
        </w:rPr>
        <w:t>Some specification impacts also need to be considered. Besides some specification impa</w:t>
      </w:r>
      <w:r w:rsidR="006F6C73">
        <w:rPr>
          <w:rFonts w:eastAsiaTheme="minorEastAsia"/>
          <w:iCs/>
        </w:rPr>
        <w:t>cts mentioned in [2], other</w:t>
      </w:r>
      <w:r w:rsidR="00970F6B">
        <w:rPr>
          <w:rFonts w:eastAsiaTheme="minorEastAsia"/>
          <w:iCs/>
        </w:rPr>
        <w:t xml:space="preserve"> impacts also need to be considered. Firstly, UE capability indication needs to be informed to the network. Based on this indication, the network may know the UE can support channel quality reporting. Secondly, the network also needs to </w:t>
      </w:r>
      <w:r w:rsidR="00970F6B">
        <w:rPr>
          <w:rFonts w:eastAsiaTheme="minorEastAsia"/>
          <w:iCs/>
        </w:rPr>
        <w:lastRenderedPageBreak/>
        <w:t xml:space="preserve">indicate the UE to report channel quality. Considering the maximum </w:t>
      </w:r>
      <w:r w:rsidR="00A871AD">
        <w:rPr>
          <w:rFonts w:eastAsiaTheme="minorEastAsia"/>
          <w:iCs/>
        </w:rPr>
        <w:t xml:space="preserve">duration of </w:t>
      </w:r>
      <w:r w:rsidR="006F6C73">
        <w:rPr>
          <w:rFonts w:eastAsiaTheme="minorEastAsia"/>
          <w:iCs/>
        </w:rPr>
        <w:t xml:space="preserve">the </w:t>
      </w:r>
      <w:r w:rsidR="00970F6B">
        <w:rPr>
          <w:rFonts w:eastAsiaTheme="minorEastAsia"/>
          <w:iCs/>
        </w:rPr>
        <w:t>SDT procedure is 4s, we think channel quality reporting during subsequent transmission procedure is als</w:t>
      </w:r>
      <w:r w:rsidR="006F6C73">
        <w:rPr>
          <w:rFonts w:eastAsiaTheme="minorEastAsia"/>
          <w:iCs/>
        </w:rPr>
        <w:t>o required, such as periodic</w:t>
      </w:r>
      <w:r w:rsidR="00970F6B">
        <w:rPr>
          <w:rFonts w:eastAsiaTheme="minorEastAsia"/>
          <w:iCs/>
        </w:rPr>
        <w:t xml:space="preserve"> reporting. Then the reporting periodicity also needs to be configured. Of course, whether channel quality reporting is beneficial for SDT procedure also need</w:t>
      </w:r>
      <w:r w:rsidR="00A871AD">
        <w:rPr>
          <w:rFonts w:eastAsiaTheme="minorEastAsia"/>
          <w:iCs/>
        </w:rPr>
        <w:t>s</w:t>
      </w:r>
      <w:r w:rsidR="00970F6B">
        <w:rPr>
          <w:rFonts w:eastAsiaTheme="minorEastAsia"/>
          <w:iCs/>
        </w:rPr>
        <w:t xml:space="preserve"> to </w:t>
      </w:r>
      <w:r w:rsidR="006F6C73">
        <w:rPr>
          <w:rFonts w:eastAsiaTheme="minorEastAsia"/>
          <w:iCs/>
        </w:rPr>
        <w:t xml:space="preserve">be </w:t>
      </w:r>
      <w:r w:rsidR="00970F6B">
        <w:rPr>
          <w:rFonts w:eastAsiaTheme="minorEastAsia"/>
          <w:iCs/>
        </w:rPr>
        <w:t>confirmed by RAN1.</w:t>
      </w:r>
    </w:p>
    <w:p w14:paraId="5F4D669B" w14:textId="575C0603" w:rsidR="00F80650" w:rsidRPr="0098422C" w:rsidRDefault="00970F6B" w:rsidP="00F80650">
      <w:pPr>
        <w:spacing w:beforeLines="0" w:before="0" w:afterLines="0" w:after="120"/>
        <w:rPr>
          <w:rFonts w:eastAsiaTheme="minorEastAsia"/>
          <w:iCs/>
        </w:rPr>
      </w:pPr>
      <w:bookmarkStart w:id="3" w:name="OLE_LINK3"/>
      <w:r>
        <w:rPr>
          <w:rFonts w:eastAsiaTheme="minorEastAsia"/>
          <w:iCs/>
        </w:rPr>
        <w:t xml:space="preserve">Based on the analysis </w:t>
      </w:r>
      <w:r w:rsidR="006F6C73">
        <w:rPr>
          <w:rFonts w:eastAsiaTheme="minorEastAsia"/>
          <w:iCs/>
        </w:rPr>
        <w:t>of</w:t>
      </w:r>
      <w:r>
        <w:rPr>
          <w:rFonts w:eastAsiaTheme="minorEastAsia"/>
          <w:iCs/>
        </w:rPr>
        <w:t xml:space="preserve"> two solutions above, we can see two solutions have their pros and cons. Considering </w:t>
      </w:r>
      <w:r w:rsidR="0098422C">
        <w:rPr>
          <w:rFonts w:eastAsiaTheme="minorEastAsia"/>
          <w:iCs/>
        </w:rPr>
        <w:t>solution 2 may be used for all scenarios</w:t>
      </w:r>
      <w:r w:rsidR="00BA10FD">
        <w:rPr>
          <w:rFonts w:eastAsiaTheme="minorEastAsia"/>
          <w:iCs/>
        </w:rPr>
        <w:t>,</w:t>
      </w:r>
      <w:r w:rsidR="0098422C">
        <w:rPr>
          <w:rFonts w:eastAsiaTheme="minorEastAsia"/>
          <w:iCs/>
        </w:rPr>
        <w:t xml:space="preserve"> including (e)</w:t>
      </w:r>
      <w:proofErr w:type="spellStart"/>
      <w:r w:rsidR="0098422C">
        <w:rPr>
          <w:rFonts w:eastAsiaTheme="minorEastAsia"/>
          <w:iCs/>
        </w:rPr>
        <w:t>Red</w:t>
      </w:r>
      <w:r w:rsidR="00A871AD">
        <w:rPr>
          <w:rFonts w:eastAsiaTheme="minorEastAsia"/>
          <w:iCs/>
        </w:rPr>
        <w:t>Cap</w:t>
      </w:r>
      <w:proofErr w:type="spellEnd"/>
      <w:r w:rsidR="00A871AD">
        <w:rPr>
          <w:rFonts w:eastAsiaTheme="minorEastAsia"/>
          <w:iCs/>
        </w:rPr>
        <w:t xml:space="preserve"> UE, we </w:t>
      </w:r>
      <w:r w:rsidR="00BA10FD">
        <w:rPr>
          <w:rFonts w:eastAsiaTheme="minorEastAsia"/>
          <w:iCs/>
        </w:rPr>
        <w:t xml:space="preserve">slightly </w:t>
      </w:r>
      <w:r w:rsidR="00A871AD">
        <w:rPr>
          <w:rFonts w:eastAsiaTheme="minorEastAsia"/>
          <w:iCs/>
        </w:rPr>
        <w:t>prefer to introduce</w:t>
      </w:r>
      <w:r w:rsidR="0098422C">
        <w:rPr>
          <w:rFonts w:eastAsiaTheme="minorEastAsia"/>
          <w:iCs/>
        </w:rPr>
        <w:t xml:space="preserve"> channel quality reporting by MAC CE. However, </w:t>
      </w:r>
      <w:r w:rsidR="0098422C">
        <w:rPr>
          <w:rFonts w:eastAsiaTheme="minorEastAsia" w:hint="eastAsia"/>
          <w:iCs/>
        </w:rPr>
        <w:t>t</w:t>
      </w:r>
      <w:r w:rsidR="0098422C">
        <w:rPr>
          <w:rFonts w:eastAsiaTheme="minorEastAsia"/>
          <w:iCs/>
        </w:rPr>
        <w:t>his needs to be confirmed by RAN 1 whether channel quality reporting is feasible and beneficial from RAN1 perspective.</w:t>
      </w:r>
      <w:r w:rsidR="00BA10FD">
        <w:rPr>
          <w:rFonts w:eastAsiaTheme="minorEastAsia"/>
          <w:iCs/>
        </w:rPr>
        <w:t xml:space="preserve"> Of course, if solution 1 is t</w:t>
      </w:r>
      <w:r w:rsidR="00BA10FD">
        <w:rPr>
          <w:rFonts w:eastAsiaTheme="minorEastAsia" w:hint="eastAsia"/>
          <w:iCs/>
        </w:rPr>
        <w:t>h</w:t>
      </w:r>
      <w:r w:rsidR="00BA10FD">
        <w:rPr>
          <w:rFonts w:eastAsiaTheme="minorEastAsia"/>
          <w:iCs/>
        </w:rPr>
        <w:t>e majority’s selection, we think it is okay.</w:t>
      </w:r>
    </w:p>
    <w:bookmarkEnd w:id="3"/>
    <w:p w14:paraId="4AC2602B" w14:textId="6C07E070" w:rsidR="00F80650" w:rsidRDefault="00494338" w:rsidP="00F80650">
      <w:pPr>
        <w:spacing w:beforeLines="0" w:before="0" w:afterLines="0" w:after="120"/>
        <w:rPr>
          <w:rFonts w:eastAsiaTheme="minorEastAsia"/>
          <w:iCs/>
        </w:rPr>
      </w:pPr>
      <w:r w:rsidRPr="002233A5">
        <w:rPr>
          <w:rFonts w:eastAsiaTheme="minorEastAsia"/>
          <w:b/>
          <w:iCs/>
        </w:rPr>
        <w:t>Proposal 1:</w:t>
      </w:r>
      <w:r>
        <w:rPr>
          <w:rFonts w:eastAsiaTheme="minorEastAsia"/>
          <w:iCs/>
        </w:rPr>
        <w:t xml:space="preserve"> </w:t>
      </w:r>
      <w:r w:rsidR="00700E07">
        <w:rPr>
          <w:rFonts w:eastAsia="Yu Mincho" w:hint="eastAsia"/>
          <w:iCs/>
          <w:lang w:eastAsia="ja-JP"/>
        </w:rPr>
        <w:t>Select the solution of i</w:t>
      </w:r>
      <w:r w:rsidR="00700E07">
        <w:rPr>
          <w:rFonts w:eastAsiaTheme="minorEastAsia"/>
          <w:iCs/>
        </w:rPr>
        <w:t xml:space="preserve">ntroducing </w:t>
      </w:r>
      <w:r w:rsidR="0098422C">
        <w:rPr>
          <w:rFonts w:eastAsiaTheme="minorEastAsia"/>
          <w:iCs/>
        </w:rPr>
        <w:t>channel quality reporting (such as CQI)</w:t>
      </w:r>
      <w:r w:rsidR="0008245E">
        <w:rPr>
          <w:rFonts w:eastAsiaTheme="minorEastAsia"/>
          <w:iCs/>
        </w:rPr>
        <w:t xml:space="preserve"> </w:t>
      </w:r>
      <w:r w:rsidR="0098422C">
        <w:rPr>
          <w:rFonts w:eastAsiaTheme="minorEastAsia"/>
          <w:iCs/>
        </w:rPr>
        <w:t>by MAC CE to improve network capacity</w:t>
      </w:r>
      <w:r>
        <w:rPr>
          <w:rFonts w:eastAsiaTheme="minorEastAsia"/>
          <w:iCs/>
        </w:rPr>
        <w:t>.</w:t>
      </w:r>
    </w:p>
    <w:p w14:paraId="7936F976" w14:textId="0712ADD8" w:rsidR="00F80650" w:rsidRPr="00985E30" w:rsidRDefault="00494338" w:rsidP="00F80650">
      <w:pPr>
        <w:spacing w:beforeLines="0" w:before="0" w:afterLines="0" w:after="120"/>
        <w:rPr>
          <w:rFonts w:eastAsia="宋体"/>
          <w:lang w:val="en-GB"/>
        </w:rPr>
      </w:pPr>
      <w:r w:rsidRPr="002233A5">
        <w:rPr>
          <w:rFonts w:eastAsiaTheme="minorEastAsia"/>
          <w:b/>
          <w:iCs/>
        </w:rPr>
        <w:t>Proposal 2:</w:t>
      </w:r>
      <w:r>
        <w:rPr>
          <w:rFonts w:eastAsia="宋体"/>
          <w:lang w:val="en-GB"/>
        </w:rPr>
        <w:t xml:space="preserve"> Send an LS to ask RAN1 whether introducing </w:t>
      </w:r>
      <w:r w:rsidR="00970F6B">
        <w:rPr>
          <w:rFonts w:eastAsia="宋体"/>
          <w:lang w:val="en-GB"/>
        </w:rPr>
        <w:t xml:space="preserve">channel quality reporting </w:t>
      </w:r>
      <w:r w:rsidR="00D1765A">
        <w:rPr>
          <w:rFonts w:eastAsia="宋体"/>
          <w:lang w:val="en-GB"/>
        </w:rPr>
        <w:t xml:space="preserve">for </w:t>
      </w:r>
      <w:r w:rsidR="006F6C73">
        <w:rPr>
          <w:rFonts w:eastAsia="宋体"/>
          <w:lang w:val="en-GB"/>
        </w:rPr>
        <w:t>t</w:t>
      </w:r>
      <w:r w:rsidR="006F6C73">
        <w:rPr>
          <w:rFonts w:eastAsia="宋体" w:hint="eastAsia"/>
          <w:lang w:val="en-GB"/>
        </w:rPr>
        <w:t>h</w:t>
      </w:r>
      <w:r w:rsidR="006F6C73">
        <w:rPr>
          <w:rFonts w:eastAsia="宋体"/>
          <w:lang w:val="en-GB"/>
        </w:rPr>
        <w:t xml:space="preserve">e </w:t>
      </w:r>
      <w:r w:rsidR="00D1765A">
        <w:rPr>
          <w:rFonts w:eastAsia="宋体"/>
          <w:lang w:val="en-GB"/>
        </w:rPr>
        <w:t>SDT</w:t>
      </w:r>
      <w:r w:rsidR="00970F6B">
        <w:rPr>
          <w:rFonts w:eastAsia="宋体"/>
          <w:lang w:val="en-GB"/>
        </w:rPr>
        <w:t xml:space="preserve"> procedure</w:t>
      </w:r>
      <w:r w:rsidR="00D1765A">
        <w:rPr>
          <w:rFonts w:eastAsia="宋体"/>
          <w:lang w:val="en-GB"/>
        </w:rPr>
        <w:t xml:space="preserve"> is feasible</w:t>
      </w:r>
      <w:r w:rsidR="00970F6B">
        <w:rPr>
          <w:rFonts w:eastAsia="宋体"/>
          <w:lang w:val="en-GB"/>
        </w:rPr>
        <w:t xml:space="preserve"> and beneficial</w:t>
      </w:r>
      <w:r w:rsidR="00D1765A">
        <w:rPr>
          <w:rFonts w:eastAsia="宋体"/>
          <w:lang w:val="en-GB"/>
        </w:rPr>
        <w:t>.</w:t>
      </w:r>
    </w:p>
    <w:p w14:paraId="6321C8C0" w14:textId="2959839A" w:rsidR="00600D76" w:rsidRDefault="00600D76" w:rsidP="0066573E">
      <w:pPr>
        <w:pStyle w:val="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t>Conclusion</w:t>
      </w:r>
    </w:p>
    <w:p w14:paraId="3B741193" w14:textId="5AE480B4" w:rsidR="00E13C4B" w:rsidRDefault="00117E50" w:rsidP="00E13C4B">
      <w:pPr>
        <w:spacing w:before="156" w:after="156"/>
        <w:rPr>
          <w:rFonts w:eastAsia="MS PGothic" w:cs="Times New Roman"/>
          <w:kern w:val="0"/>
          <w:szCs w:val="20"/>
        </w:rPr>
      </w:pPr>
      <w:r w:rsidRPr="00117E50">
        <w:rPr>
          <w:rFonts w:eastAsia="MS PGothic" w:cs="Times New Roman"/>
          <w:kern w:val="0"/>
          <w:szCs w:val="20"/>
        </w:rPr>
        <w:t xml:space="preserve">This contribution provides our analysis and views for </w:t>
      </w:r>
      <w:r w:rsidR="00985E30">
        <w:rPr>
          <w:rFonts w:eastAsia="MS PGothic" w:cs="Times New Roman"/>
          <w:kern w:val="0"/>
          <w:szCs w:val="20"/>
        </w:rPr>
        <w:t>BWP restriction</w:t>
      </w:r>
      <w:r w:rsidRPr="00117E50">
        <w:rPr>
          <w:rFonts w:eastAsia="MS PGothic" w:cs="Times New Roman"/>
          <w:kern w:val="0"/>
          <w:szCs w:val="20"/>
        </w:rPr>
        <w:t>, the following proposals are listed below:</w:t>
      </w:r>
    </w:p>
    <w:p w14:paraId="1718BBE5" w14:textId="20738BAC" w:rsidR="00A871AD" w:rsidRPr="00A871AD" w:rsidRDefault="00A871AD" w:rsidP="00A871AD">
      <w:pPr>
        <w:spacing w:before="156" w:after="156"/>
        <w:rPr>
          <w:rFonts w:eastAsiaTheme="minorEastAsia"/>
          <w:iCs/>
        </w:rPr>
      </w:pPr>
      <w:r w:rsidRPr="00A871AD">
        <w:rPr>
          <w:rFonts w:eastAsiaTheme="minorEastAsia"/>
          <w:b/>
          <w:iCs/>
        </w:rPr>
        <w:t>Proposal 1:</w:t>
      </w:r>
      <w:r w:rsidRPr="00A871AD">
        <w:rPr>
          <w:rFonts w:eastAsiaTheme="minorEastAsia"/>
          <w:iCs/>
        </w:rPr>
        <w:t xml:space="preserve"> </w:t>
      </w:r>
      <w:r w:rsidR="00CD6A07">
        <w:rPr>
          <w:rFonts w:eastAsia="Yu Mincho" w:hint="eastAsia"/>
          <w:iCs/>
          <w:lang w:eastAsia="ja-JP"/>
        </w:rPr>
        <w:t>Select the solution of i</w:t>
      </w:r>
      <w:r w:rsidR="00CD6A07" w:rsidRPr="00A871AD">
        <w:rPr>
          <w:rFonts w:eastAsiaTheme="minorEastAsia"/>
          <w:iCs/>
        </w:rPr>
        <w:t xml:space="preserve">ntroducing </w:t>
      </w:r>
      <w:r w:rsidRPr="00A871AD">
        <w:rPr>
          <w:rFonts w:eastAsiaTheme="minorEastAsia"/>
          <w:iCs/>
        </w:rPr>
        <w:t>channel quality reporting (such as CQI) by MAC CE to improve network capacity.</w:t>
      </w:r>
    </w:p>
    <w:p w14:paraId="2AECFBC3" w14:textId="649E393A" w:rsidR="00A871AD" w:rsidRPr="00A871AD" w:rsidRDefault="00A871AD" w:rsidP="00A871AD">
      <w:pPr>
        <w:spacing w:before="156" w:after="156"/>
        <w:rPr>
          <w:rFonts w:eastAsia="宋体"/>
          <w:lang w:val="en-GB"/>
        </w:rPr>
      </w:pPr>
      <w:r w:rsidRPr="00A871AD">
        <w:rPr>
          <w:rFonts w:eastAsiaTheme="minorEastAsia"/>
          <w:b/>
          <w:iCs/>
        </w:rPr>
        <w:t>Proposal 2:</w:t>
      </w:r>
      <w:r w:rsidRPr="00A871AD">
        <w:rPr>
          <w:rFonts w:eastAsia="宋体"/>
          <w:lang w:val="en-GB"/>
        </w:rPr>
        <w:t xml:space="preserve"> Send an LS to ask RAN1 whether introducing channel quality reporting for </w:t>
      </w:r>
      <w:r w:rsidR="006F6C73">
        <w:rPr>
          <w:rFonts w:eastAsia="宋体"/>
          <w:lang w:val="en-GB"/>
        </w:rPr>
        <w:t xml:space="preserve">the </w:t>
      </w:r>
      <w:r w:rsidRPr="00A871AD">
        <w:rPr>
          <w:rFonts w:eastAsia="宋体"/>
          <w:lang w:val="en-GB"/>
        </w:rPr>
        <w:t>SDT proce</w:t>
      </w:r>
      <w:bookmarkStart w:id="4" w:name="_GoBack"/>
      <w:bookmarkEnd w:id="4"/>
      <w:r w:rsidRPr="00A871AD">
        <w:rPr>
          <w:rFonts w:eastAsia="宋体"/>
          <w:lang w:val="en-GB"/>
        </w:rPr>
        <w:t>dure is feasible and beneficial.</w:t>
      </w:r>
    </w:p>
    <w:p w14:paraId="7322E0C6" w14:textId="670495D7" w:rsidR="00605601" w:rsidRPr="00482F01" w:rsidRDefault="000A3782" w:rsidP="00605601">
      <w:pPr>
        <w:pStyle w:val="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t>References</w:t>
      </w:r>
    </w:p>
    <w:p w14:paraId="6CDE5649" w14:textId="448E0F5E" w:rsidR="00482F01" w:rsidRDefault="00482F01" w:rsidP="00605601">
      <w:pPr>
        <w:spacing w:before="156" w:after="156"/>
        <w:rPr>
          <w:rFonts w:asciiTheme="minorEastAsia" w:eastAsiaTheme="minorEastAsia" w:hAnsiTheme="minorEastAsia"/>
        </w:rPr>
      </w:pPr>
      <w:r>
        <w:t xml:space="preserve">[1] </w:t>
      </w:r>
      <w:r w:rsidR="00873EEC" w:rsidRPr="00873EEC">
        <w:t>Draft_RAN2_129_Meeting_Report_v1</w:t>
      </w:r>
      <w:r>
        <w:rPr>
          <w:rFonts w:asciiTheme="minorEastAsia" w:eastAsiaTheme="minorEastAsia" w:hAnsiTheme="minorEastAsia" w:hint="eastAsia"/>
        </w:rPr>
        <w:t>.</w:t>
      </w:r>
    </w:p>
    <w:p w14:paraId="2C698F2D" w14:textId="029ABF0F" w:rsidR="00390330" w:rsidRPr="00873EEC" w:rsidRDefault="00482F01" w:rsidP="000A3782">
      <w:pPr>
        <w:spacing w:before="156" w:after="156"/>
      </w:pPr>
      <w:r w:rsidRPr="00482F01">
        <w:t xml:space="preserve">[2] </w:t>
      </w:r>
      <w:r w:rsidR="00AF6358" w:rsidRPr="00873EEC">
        <w:t>R2-2500776</w:t>
      </w:r>
      <w:r w:rsidR="00AF6358">
        <w:rPr>
          <w:rFonts w:asciiTheme="minorEastAsia" w:eastAsiaTheme="minorEastAsia" w:hAnsiTheme="minorEastAsia"/>
        </w:rPr>
        <w:t xml:space="preserve"> </w:t>
      </w:r>
      <w:r w:rsidR="00873EEC" w:rsidRPr="00873EEC">
        <w:t>Addressing Bandwidth Restrictions</w:t>
      </w:r>
      <w:r w:rsidR="00873EEC">
        <w:t xml:space="preserve"> Ericsson</w:t>
      </w:r>
      <w:r w:rsidRPr="00482F01">
        <w:t>.</w:t>
      </w:r>
    </w:p>
    <w:sectPr w:rsidR="00390330" w:rsidRPr="00873EEC"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FE0092" w14:textId="77777777" w:rsidR="008F2CB2" w:rsidRDefault="008F2CB2" w:rsidP="008242C1">
      <w:pPr>
        <w:spacing w:before="120" w:after="120"/>
      </w:pPr>
      <w:r>
        <w:separator/>
      </w:r>
    </w:p>
    <w:p w14:paraId="0368C36D" w14:textId="77777777" w:rsidR="008F2CB2" w:rsidRDefault="008F2CB2">
      <w:pPr>
        <w:spacing w:before="120" w:after="120"/>
      </w:pPr>
    </w:p>
  </w:endnote>
  <w:endnote w:type="continuationSeparator" w:id="0">
    <w:p w14:paraId="43418C12" w14:textId="77777777" w:rsidR="008F2CB2" w:rsidRDefault="008F2CB2" w:rsidP="008242C1">
      <w:pPr>
        <w:spacing w:before="120" w:after="120"/>
      </w:pPr>
      <w:r>
        <w:continuationSeparator/>
      </w:r>
    </w:p>
    <w:p w14:paraId="44A7611C" w14:textId="77777777" w:rsidR="008F2CB2" w:rsidRDefault="008F2CB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C3E" w14:textId="77777777" w:rsidR="00970F6B" w:rsidRDefault="00970F6B">
    <w:pPr>
      <w:pStyle w:val="a7"/>
      <w:spacing w:before="120" w:after="120"/>
    </w:pPr>
  </w:p>
  <w:p w14:paraId="0539AD86" w14:textId="77777777" w:rsidR="00970F6B" w:rsidRDefault="00970F6B">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178A77BD" w14:textId="00289C5A" w:rsidR="00970F6B" w:rsidRPr="007B2F6F" w:rsidRDefault="00970F6B"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CB7167" w:rsidRPr="00CB7167">
          <w:rPr>
            <w:noProof/>
            <w:sz w:val="20"/>
            <w:szCs w:val="20"/>
            <w:lang w:val="zh-CN"/>
          </w:rPr>
          <w:t>2</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3E981" w14:textId="77777777" w:rsidR="00970F6B" w:rsidRDefault="00970F6B">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52FDEF" w14:textId="77777777" w:rsidR="008F2CB2" w:rsidRDefault="008F2CB2" w:rsidP="008242C1">
      <w:pPr>
        <w:spacing w:before="120" w:after="120"/>
      </w:pPr>
      <w:r>
        <w:separator/>
      </w:r>
    </w:p>
    <w:p w14:paraId="0DE4AABF" w14:textId="77777777" w:rsidR="008F2CB2" w:rsidRDefault="008F2CB2">
      <w:pPr>
        <w:spacing w:before="120" w:after="120"/>
      </w:pPr>
    </w:p>
  </w:footnote>
  <w:footnote w:type="continuationSeparator" w:id="0">
    <w:p w14:paraId="29DE65AD" w14:textId="77777777" w:rsidR="008F2CB2" w:rsidRDefault="008F2CB2" w:rsidP="008242C1">
      <w:pPr>
        <w:spacing w:before="120" w:after="120"/>
      </w:pPr>
      <w:r>
        <w:continuationSeparator/>
      </w:r>
    </w:p>
    <w:p w14:paraId="53EF6C5F" w14:textId="77777777" w:rsidR="008F2CB2" w:rsidRDefault="008F2CB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2CB17" w14:textId="77777777" w:rsidR="00970F6B" w:rsidRDefault="00970F6B">
    <w:pPr>
      <w:pStyle w:val="a5"/>
      <w:spacing w:before="120" w:after="120"/>
    </w:pPr>
  </w:p>
  <w:p w14:paraId="24060235" w14:textId="77777777" w:rsidR="00970F6B" w:rsidRDefault="00970F6B">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39E41" w14:textId="77777777" w:rsidR="00970F6B" w:rsidRPr="007B2F6F" w:rsidRDefault="00970F6B"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5A30B" w14:textId="77777777" w:rsidR="00970F6B" w:rsidRDefault="00970F6B">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5633C"/>
    <w:multiLevelType w:val="hybridMultilevel"/>
    <w:tmpl w:val="8C6A405C"/>
    <w:lvl w:ilvl="0" w:tplc="CA0CB3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4B95265"/>
    <w:multiLevelType w:val="hybridMultilevel"/>
    <w:tmpl w:val="EA30F72A"/>
    <w:lvl w:ilvl="0" w:tplc="734A4E7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F31C07"/>
    <w:multiLevelType w:val="hybridMultilevel"/>
    <w:tmpl w:val="D7DCA90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5A48C9"/>
    <w:multiLevelType w:val="hybridMultilevel"/>
    <w:tmpl w:val="0654217A"/>
    <w:lvl w:ilvl="0" w:tplc="5F94284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F15E2F"/>
    <w:multiLevelType w:val="hybridMultilevel"/>
    <w:tmpl w:val="DE5ACF8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177F66"/>
    <w:multiLevelType w:val="hybridMultilevel"/>
    <w:tmpl w:val="8D581402"/>
    <w:lvl w:ilvl="0" w:tplc="409A9E3A">
      <w:start w:val="1"/>
      <w:numFmt w:val="bullet"/>
      <w:lvlText w:val=""/>
      <w:lvlJc w:val="left"/>
      <w:pPr>
        <w:ind w:left="840" w:hanging="420"/>
      </w:pPr>
      <w:rPr>
        <w:rFonts w:ascii="Symbol" w:hAnsi="Symbol" w:hint="default"/>
        <w:b/>
        <w:i w:val="0"/>
        <w:color w:val="auto"/>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E160E18"/>
    <w:multiLevelType w:val="hybridMultilevel"/>
    <w:tmpl w:val="E7961874"/>
    <w:lvl w:ilvl="0" w:tplc="391AECF4">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082BA0"/>
    <w:multiLevelType w:val="multilevel"/>
    <w:tmpl w:val="BB8A2DDE"/>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8"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FC3302"/>
    <w:multiLevelType w:val="hybridMultilevel"/>
    <w:tmpl w:val="38464026"/>
    <w:lvl w:ilvl="0" w:tplc="391AECF4">
      <w:start w:val="1"/>
      <w:numFmt w:val="bullet"/>
      <w:lvlText w:val="-"/>
      <w:lvlJc w:val="left"/>
      <w:pPr>
        <w:ind w:left="660" w:hanging="420"/>
      </w:pPr>
      <w:rPr>
        <w:rFonts w:ascii="Times New Roman" w:hAnsi="Times New Roman" w:cs="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1" w15:restartNumberingAfterBreak="0">
    <w:nsid w:val="210458DA"/>
    <w:multiLevelType w:val="hybridMultilevel"/>
    <w:tmpl w:val="B1CEB560"/>
    <w:lvl w:ilvl="0" w:tplc="C07E3494">
      <w:start w:val="1"/>
      <w:numFmt w:val="bullet"/>
      <w:lvlText w:val="•"/>
      <w:lvlJc w:val="left"/>
      <w:pPr>
        <w:ind w:left="660" w:hanging="420"/>
      </w:pPr>
      <w:rPr>
        <w:rFonts w:ascii="Arial" w:hAnsi="Arial" w:hint="default"/>
      </w:rPr>
    </w:lvl>
    <w:lvl w:ilvl="1" w:tplc="690A0E8C">
      <w:start w:val="5"/>
      <w:numFmt w:val="bullet"/>
      <w:lvlText w:val="-"/>
      <w:lvlJc w:val="left"/>
      <w:pPr>
        <w:ind w:left="1080" w:hanging="420"/>
      </w:pPr>
      <w:rPr>
        <w:rFonts w:ascii="Times New Roman" w:eastAsia="宋体" w:hAnsi="Times New Roman" w:cs="Times New Roman"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E429D0"/>
    <w:multiLevelType w:val="hybridMultilevel"/>
    <w:tmpl w:val="96D616F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433525C"/>
    <w:multiLevelType w:val="multilevel"/>
    <w:tmpl w:val="57EC933A"/>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8"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753CED"/>
    <w:multiLevelType w:val="hybridMultilevel"/>
    <w:tmpl w:val="36107D96"/>
    <w:lvl w:ilvl="0" w:tplc="391AECF4">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CC21E46"/>
    <w:multiLevelType w:val="hybridMultilevel"/>
    <w:tmpl w:val="48986668"/>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C2020"/>
    <w:multiLevelType w:val="multilevel"/>
    <w:tmpl w:val="5032E0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123960"/>
    <w:multiLevelType w:val="hybridMultilevel"/>
    <w:tmpl w:val="2926F78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A55DFA"/>
    <w:multiLevelType w:val="hybridMultilevel"/>
    <w:tmpl w:val="665661EA"/>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840EC2"/>
    <w:multiLevelType w:val="hybridMultilevel"/>
    <w:tmpl w:val="D9588B98"/>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DF2A93"/>
    <w:multiLevelType w:val="hybridMultilevel"/>
    <w:tmpl w:val="B91CEFF8"/>
    <w:lvl w:ilvl="0" w:tplc="E64ED6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E062C4"/>
    <w:multiLevelType w:val="hybridMultilevel"/>
    <w:tmpl w:val="0CE4E7D8"/>
    <w:lvl w:ilvl="0" w:tplc="5F942840">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9" w15:restartNumberingAfterBreak="0">
    <w:nsid w:val="679F026D"/>
    <w:multiLevelType w:val="hybridMultilevel"/>
    <w:tmpl w:val="5E0C57D8"/>
    <w:lvl w:ilvl="0" w:tplc="391AECF4">
      <w:start w:val="1"/>
      <w:numFmt w:val="bullet"/>
      <w:lvlText w:val="-"/>
      <w:lvlJc w:val="left"/>
      <w:pPr>
        <w:ind w:left="420" w:hanging="420"/>
      </w:pPr>
      <w:rPr>
        <w:rFonts w:ascii="Times New Roman" w:hAnsi="Times New Roman" w:cs="Times New Roman" w:hint="default"/>
      </w:rPr>
    </w:lvl>
    <w:lvl w:ilvl="1" w:tplc="A6187904">
      <w:start w:val="22"/>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C5828BC"/>
    <w:multiLevelType w:val="hybridMultilevel"/>
    <w:tmpl w:val="D3F4DEE0"/>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34" w15:restartNumberingAfterBreak="0">
    <w:nsid w:val="74A07BC8"/>
    <w:multiLevelType w:val="hybridMultilevel"/>
    <w:tmpl w:val="0116F302"/>
    <w:lvl w:ilvl="0" w:tplc="5F94284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93A03BA"/>
    <w:multiLevelType w:val="hybridMultilevel"/>
    <w:tmpl w:val="98A6AA5A"/>
    <w:lvl w:ilvl="0" w:tplc="BD9227FE">
      <w:start w:val="1"/>
      <w:numFmt w:val="bullet"/>
      <w:lvlText w:val="-"/>
      <w:lvlJc w:val="left"/>
      <w:pPr>
        <w:ind w:left="855" w:hanging="360"/>
      </w:pPr>
      <w:rPr>
        <w:rFonts w:ascii="Times New Roman" w:eastAsia="宋体" w:hAnsi="Times New Roman" w:cs="Times New Roman" w:hint="default"/>
      </w:rPr>
    </w:lvl>
    <w:lvl w:ilvl="1" w:tplc="04090003">
      <w:start w:val="1"/>
      <w:numFmt w:val="bullet"/>
      <w:lvlText w:val=""/>
      <w:lvlJc w:val="left"/>
      <w:pPr>
        <w:ind w:left="1335" w:hanging="420"/>
      </w:pPr>
      <w:rPr>
        <w:rFonts w:ascii="Wingdings" w:hAnsi="Wingdings" w:hint="default"/>
      </w:rPr>
    </w:lvl>
    <w:lvl w:ilvl="2" w:tplc="04090005" w:tentative="1">
      <w:start w:val="1"/>
      <w:numFmt w:val="bullet"/>
      <w:lvlText w:val=""/>
      <w:lvlJc w:val="left"/>
      <w:pPr>
        <w:ind w:left="1755" w:hanging="420"/>
      </w:pPr>
      <w:rPr>
        <w:rFonts w:ascii="Wingdings" w:hAnsi="Wingdings" w:hint="default"/>
      </w:rPr>
    </w:lvl>
    <w:lvl w:ilvl="3" w:tplc="04090001" w:tentative="1">
      <w:start w:val="1"/>
      <w:numFmt w:val="bullet"/>
      <w:lvlText w:val=""/>
      <w:lvlJc w:val="left"/>
      <w:pPr>
        <w:ind w:left="2175" w:hanging="420"/>
      </w:pPr>
      <w:rPr>
        <w:rFonts w:ascii="Wingdings" w:hAnsi="Wingdings" w:hint="default"/>
      </w:rPr>
    </w:lvl>
    <w:lvl w:ilvl="4" w:tplc="04090003" w:tentative="1">
      <w:start w:val="1"/>
      <w:numFmt w:val="bullet"/>
      <w:lvlText w:val=""/>
      <w:lvlJc w:val="left"/>
      <w:pPr>
        <w:ind w:left="2595" w:hanging="420"/>
      </w:pPr>
      <w:rPr>
        <w:rFonts w:ascii="Wingdings" w:hAnsi="Wingdings" w:hint="default"/>
      </w:rPr>
    </w:lvl>
    <w:lvl w:ilvl="5" w:tplc="04090005" w:tentative="1">
      <w:start w:val="1"/>
      <w:numFmt w:val="bullet"/>
      <w:lvlText w:val=""/>
      <w:lvlJc w:val="left"/>
      <w:pPr>
        <w:ind w:left="3015" w:hanging="420"/>
      </w:pPr>
      <w:rPr>
        <w:rFonts w:ascii="Wingdings" w:hAnsi="Wingdings" w:hint="default"/>
      </w:rPr>
    </w:lvl>
    <w:lvl w:ilvl="6" w:tplc="04090001" w:tentative="1">
      <w:start w:val="1"/>
      <w:numFmt w:val="bullet"/>
      <w:lvlText w:val=""/>
      <w:lvlJc w:val="left"/>
      <w:pPr>
        <w:ind w:left="3435" w:hanging="420"/>
      </w:pPr>
      <w:rPr>
        <w:rFonts w:ascii="Wingdings" w:hAnsi="Wingdings" w:hint="default"/>
      </w:rPr>
    </w:lvl>
    <w:lvl w:ilvl="7" w:tplc="04090003" w:tentative="1">
      <w:start w:val="1"/>
      <w:numFmt w:val="bullet"/>
      <w:lvlText w:val=""/>
      <w:lvlJc w:val="left"/>
      <w:pPr>
        <w:ind w:left="3855" w:hanging="420"/>
      </w:pPr>
      <w:rPr>
        <w:rFonts w:ascii="Wingdings" w:hAnsi="Wingdings" w:hint="default"/>
      </w:rPr>
    </w:lvl>
    <w:lvl w:ilvl="8" w:tplc="04090005" w:tentative="1">
      <w:start w:val="1"/>
      <w:numFmt w:val="bullet"/>
      <w:lvlText w:val=""/>
      <w:lvlJc w:val="left"/>
      <w:pPr>
        <w:ind w:left="4275" w:hanging="420"/>
      </w:pPr>
      <w:rPr>
        <w:rFonts w:ascii="Wingdings" w:hAnsi="Wingdings" w:hint="default"/>
      </w:rPr>
    </w:lvl>
  </w:abstractNum>
  <w:abstractNum w:abstractNumId="38" w15:restartNumberingAfterBreak="0">
    <w:nsid w:val="79EF29A1"/>
    <w:multiLevelType w:val="multilevel"/>
    <w:tmpl w:val="A3521B16"/>
    <w:lvl w:ilvl="0">
      <w:start w:val="2"/>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A5E3E6E"/>
    <w:multiLevelType w:val="hybridMultilevel"/>
    <w:tmpl w:val="636EF884"/>
    <w:lvl w:ilvl="0" w:tplc="A330E07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887676"/>
    <w:multiLevelType w:val="hybridMultilevel"/>
    <w:tmpl w:val="FACABE24"/>
    <w:lvl w:ilvl="0" w:tplc="C938F030">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B4431D1"/>
    <w:multiLevelType w:val="hybridMultilevel"/>
    <w:tmpl w:val="D5E2CDCA"/>
    <w:lvl w:ilvl="0" w:tplc="5F94284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D11427"/>
    <w:multiLevelType w:val="hybridMultilevel"/>
    <w:tmpl w:val="A6C0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F3C048B"/>
    <w:multiLevelType w:val="hybridMultilevel"/>
    <w:tmpl w:val="00BECF32"/>
    <w:lvl w:ilvl="0" w:tplc="391AECF4">
      <w:start w:val="1"/>
      <w:numFmt w:val="bullet"/>
      <w:lvlText w:val="-"/>
      <w:lvlJc w:val="left"/>
      <w:pPr>
        <w:ind w:left="620" w:hanging="420"/>
      </w:pPr>
      <w:rPr>
        <w:rFonts w:ascii="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7"/>
  </w:num>
  <w:num w:numId="2">
    <w:abstractNumId w:val="7"/>
  </w:num>
  <w:num w:numId="3">
    <w:abstractNumId w:val="16"/>
  </w:num>
  <w:num w:numId="4">
    <w:abstractNumId w:val="33"/>
  </w:num>
  <w:num w:numId="5">
    <w:abstractNumId w:val="38"/>
  </w:num>
  <w:num w:numId="6">
    <w:abstractNumId w:val="21"/>
  </w:num>
  <w:num w:numId="7">
    <w:abstractNumId w:val="23"/>
  </w:num>
  <w:num w:numId="8">
    <w:abstractNumId w:val="13"/>
  </w:num>
  <w:num w:numId="9">
    <w:abstractNumId w:val="35"/>
  </w:num>
  <w:num w:numId="10">
    <w:abstractNumId w:val="20"/>
  </w:num>
  <w:num w:numId="11">
    <w:abstractNumId w:val="1"/>
  </w:num>
  <w:num w:numId="12">
    <w:abstractNumId w:val="26"/>
  </w:num>
  <w:num w:numId="13">
    <w:abstractNumId w:val="27"/>
  </w:num>
  <w:num w:numId="14">
    <w:abstractNumId w:val="4"/>
  </w:num>
  <w:num w:numId="15">
    <w:abstractNumId w:val="30"/>
  </w:num>
  <w:num w:numId="16">
    <w:abstractNumId w:val="2"/>
  </w:num>
  <w:num w:numId="17">
    <w:abstractNumId w:val="41"/>
  </w:num>
  <w:num w:numId="18">
    <w:abstractNumId w:val="25"/>
  </w:num>
  <w:num w:numId="19">
    <w:abstractNumId w:val="28"/>
  </w:num>
  <w:num w:numId="20">
    <w:abstractNumId w:val="24"/>
  </w:num>
  <w:num w:numId="21">
    <w:abstractNumId w:val="6"/>
  </w:num>
  <w:num w:numId="22">
    <w:abstractNumId w:val="11"/>
  </w:num>
  <w:num w:numId="23">
    <w:abstractNumId w:val="3"/>
  </w:num>
  <w:num w:numId="24">
    <w:abstractNumId w:val="19"/>
  </w:num>
  <w:num w:numId="25">
    <w:abstractNumId w:val="17"/>
  </w:num>
  <w:num w:numId="26">
    <w:abstractNumId w:val="34"/>
  </w:num>
  <w:num w:numId="27">
    <w:abstractNumId w:val="10"/>
  </w:num>
  <w:num w:numId="28">
    <w:abstractNumId w:val="29"/>
  </w:num>
  <w:num w:numId="29">
    <w:abstractNumId w:val="39"/>
  </w:num>
  <w:num w:numId="30">
    <w:abstractNumId w:val="32"/>
  </w:num>
  <w:num w:numId="31">
    <w:abstractNumId w:val="12"/>
  </w:num>
  <w:num w:numId="32">
    <w:abstractNumId w:val="0"/>
  </w:num>
  <w:num w:numId="33">
    <w:abstractNumId w:val="18"/>
  </w:num>
  <w:num w:numId="34">
    <w:abstractNumId w:val="9"/>
  </w:num>
  <w:num w:numId="35">
    <w:abstractNumId w:val="36"/>
  </w:num>
  <w:num w:numId="36">
    <w:abstractNumId w:val="15"/>
  </w:num>
  <w:num w:numId="37">
    <w:abstractNumId w:val="22"/>
  </w:num>
  <w:num w:numId="38">
    <w:abstractNumId w:val="43"/>
  </w:num>
  <w:num w:numId="39">
    <w:abstractNumId w:val="37"/>
  </w:num>
  <w:num w:numId="40">
    <w:abstractNumId w:val="14"/>
  </w:num>
  <w:num w:numId="41">
    <w:abstractNumId w:val="8"/>
  </w:num>
  <w:num w:numId="42">
    <w:abstractNumId w:val="31"/>
  </w:num>
  <w:num w:numId="43">
    <w:abstractNumId w:val="42"/>
  </w:num>
  <w:num w:numId="44">
    <w:abstractNumId w:val="5"/>
  </w:num>
  <w:num w:numId="45">
    <w:abstractNumId w:val="40"/>
  </w:num>
  <w:num w:numId="46">
    <w:abstractNumId w:val="4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00B89"/>
    <w:rsid w:val="000018C1"/>
    <w:rsid w:val="00001C9F"/>
    <w:rsid w:val="00002AC9"/>
    <w:rsid w:val="0000333A"/>
    <w:rsid w:val="0000373B"/>
    <w:rsid w:val="0000408A"/>
    <w:rsid w:val="00004EDA"/>
    <w:rsid w:val="000050A6"/>
    <w:rsid w:val="000050B5"/>
    <w:rsid w:val="00005879"/>
    <w:rsid w:val="00010E50"/>
    <w:rsid w:val="000110FC"/>
    <w:rsid w:val="00013545"/>
    <w:rsid w:val="00013E93"/>
    <w:rsid w:val="00016B37"/>
    <w:rsid w:val="000178BD"/>
    <w:rsid w:val="00017BA2"/>
    <w:rsid w:val="000209D3"/>
    <w:rsid w:val="000212DA"/>
    <w:rsid w:val="00021954"/>
    <w:rsid w:val="0002304C"/>
    <w:rsid w:val="00023079"/>
    <w:rsid w:val="000230C9"/>
    <w:rsid w:val="000236D4"/>
    <w:rsid w:val="00024845"/>
    <w:rsid w:val="0002524B"/>
    <w:rsid w:val="00025580"/>
    <w:rsid w:val="000260D0"/>
    <w:rsid w:val="000261A4"/>
    <w:rsid w:val="00026204"/>
    <w:rsid w:val="00026C2D"/>
    <w:rsid w:val="00026EB8"/>
    <w:rsid w:val="00027447"/>
    <w:rsid w:val="000276DF"/>
    <w:rsid w:val="00030C1E"/>
    <w:rsid w:val="000321ED"/>
    <w:rsid w:val="00032276"/>
    <w:rsid w:val="0003252A"/>
    <w:rsid w:val="00033A0B"/>
    <w:rsid w:val="00037CE4"/>
    <w:rsid w:val="00041A7E"/>
    <w:rsid w:val="000423B4"/>
    <w:rsid w:val="000461CD"/>
    <w:rsid w:val="00046263"/>
    <w:rsid w:val="00046313"/>
    <w:rsid w:val="0004680C"/>
    <w:rsid w:val="00046C8B"/>
    <w:rsid w:val="00046D6B"/>
    <w:rsid w:val="00047006"/>
    <w:rsid w:val="00047A6C"/>
    <w:rsid w:val="00047E1D"/>
    <w:rsid w:val="00051591"/>
    <w:rsid w:val="0005163C"/>
    <w:rsid w:val="00051691"/>
    <w:rsid w:val="00051C94"/>
    <w:rsid w:val="000544E5"/>
    <w:rsid w:val="00054791"/>
    <w:rsid w:val="0005494E"/>
    <w:rsid w:val="00054CB1"/>
    <w:rsid w:val="00054E2B"/>
    <w:rsid w:val="00054F6E"/>
    <w:rsid w:val="00055E25"/>
    <w:rsid w:val="00056433"/>
    <w:rsid w:val="00056A75"/>
    <w:rsid w:val="00060E87"/>
    <w:rsid w:val="0006123A"/>
    <w:rsid w:val="00061B00"/>
    <w:rsid w:val="00062841"/>
    <w:rsid w:val="00065AA0"/>
    <w:rsid w:val="00066104"/>
    <w:rsid w:val="00067814"/>
    <w:rsid w:val="00067D3A"/>
    <w:rsid w:val="00067F52"/>
    <w:rsid w:val="00071020"/>
    <w:rsid w:val="000714FE"/>
    <w:rsid w:val="000723C1"/>
    <w:rsid w:val="00072962"/>
    <w:rsid w:val="0007367D"/>
    <w:rsid w:val="00073839"/>
    <w:rsid w:val="000739A0"/>
    <w:rsid w:val="00073E09"/>
    <w:rsid w:val="00073E50"/>
    <w:rsid w:val="00077128"/>
    <w:rsid w:val="000771E5"/>
    <w:rsid w:val="000774EA"/>
    <w:rsid w:val="000775A7"/>
    <w:rsid w:val="00077F42"/>
    <w:rsid w:val="000803B6"/>
    <w:rsid w:val="0008245E"/>
    <w:rsid w:val="000825D2"/>
    <w:rsid w:val="0008273D"/>
    <w:rsid w:val="00082F43"/>
    <w:rsid w:val="0008390E"/>
    <w:rsid w:val="00083F86"/>
    <w:rsid w:val="00084EDB"/>
    <w:rsid w:val="00086882"/>
    <w:rsid w:val="000876E6"/>
    <w:rsid w:val="00087ABB"/>
    <w:rsid w:val="0009058C"/>
    <w:rsid w:val="00091989"/>
    <w:rsid w:val="00091C18"/>
    <w:rsid w:val="00091C77"/>
    <w:rsid w:val="000926C2"/>
    <w:rsid w:val="00093E40"/>
    <w:rsid w:val="00095995"/>
    <w:rsid w:val="00095AC3"/>
    <w:rsid w:val="00095EBA"/>
    <w:rsid w:val="00096060"/>
    <w:rsid w:val="00096142"/>
    <w:rsid w:val="000A006A"/>
    <w:rsid w:val="000A02CD"/>
    <w:rsid w:val="000A088E"/>
    <w:rsid w:val="000A0D3E"/>
    <w:rsid w:val="000A120D"/>
    <w:rsid w:val="000A1A1B"/>
    <w:rsid w:val="000A1B7A"/>
    <w:rsid w:val="000A2E6A"/>
    <w:rsid w:val="000A3423"/>
    <w:rsid w:val="000A3782"/>
    <w:rsid w:val="000A4BE5"/>
    <w:rsid w:val="000A5578"/>
    <w:rsid w:val="000A59D0"/>
    <w:rsid w:val="000A7A83"/>
    <w:rsid w:val="000B0405"/>
    <w:rsid w:val="000B0D90"/>
    <w:rsid w:val="000B0E56"/>
    <w:rsid w:val="000B1D11"/>
    <w:rsid w:val="000B5507"/>
    <w:rsid w:val="000B5E9E"/>
    <w:rsid w:val="000B5F47"/>
    <w:rsid w:val="000B6291"/>
    <w:rsid w:val="000B660B"/>
    <w:rsid w:val="000B6E18"/>
    <w:rsid w:val="000B7552"/>
    <w:rsid w:val="000C077A"/>
    <w:rsid w:val="000C0F07"/>
    <w:rsid w:val="000C2B08"/>
    <w:rsid w:val="000C347C"/>
    <w:rsid w:val="000C3C8A"/>
    <w:rsid w:val="000C4398"/>
    <w:rsid w:val="000C4618"/>
    <w:rsid w:val="000C5C3C"/>
    <w:rsid w:val="000C60CA"/>
    <w:rsid w:val="000C6803"/>
    <w:rsid w:val="000C6CEE"/>
    <w:rsid w:val="000C7463"/>
    <w:rsid w:val="000D0346"/>
    <w:rsid w:val="000D037C"/>
    <w:rsid w:val="000D0749"/>
    <w:rsid w:val="000D1F09"/>
    <w:rsid w:val="000D24BF"/>
    <w:rsid w:val="000D2930"/>
    <w:rsid w:val="000D2942"/>
    <w:rsid w:val="000D3592"/>
    <w:rsid w:val="000D3B4A"/>
    <w:rsid w:val="000D53AB"/>
    <w:rsid w:val="000D5C73"/>
    <w:rsid w:val="000D5DD8"/>
    <w:rsid w:val="000D7357"/>
    <w:rsid w:val="000E0096"/>
    <w:rsid w:val="000E0186"/>
    <w:rsid w:val="000E1A13"/>
    <w:rsid w:val="000E1F71"/>
    <w:rsid w:val="000E26D0"/>
    <w:rsid w:val="000E31AB"/>
    <w:rsid w:val="000E4061"/>
    <w:rsid w:val="000E4414"/>
    <w:rsid w:val="000E4EEC"/>
    <w:rsid w:val="000E72F5"/>
    <w:rsid w:val="000E7788"/>
    <w:rsid w:val="000E7DB2"/>
    <w:rsid w:val="000E7DE6"/>
    <w:rsid w:val="000F0101"/>
    <w:rsid w:val="000F05EA"/>
    <w:rsid w:val="000F1DC1"/>
    <w:rsid w:val="000F1F65"/>
    <w:rsid w:val="000F2FF2"/>
    <w:rsid w:val="000F3460"/>
    <w:rsid w:val="000F4128"/>
    <w:rsid w:val="000F42CC"/>
    <w:rsid w:val="000F597F"/>
    <w:rsid w:val="000F5A6B"/>
    <w:rsid w:val="000F6BE5"/>
    <w:rsid w:val="000F729D"/>
    <w:rsid w:val="000F7495"/>
    <w:rsid w:val="000F74A6"/>
    <w:rsid w:val="000F7CE2"/>
    <w:rsid w:val="000F7DB2"/>
    <w:rsid w:val="001021C5"/>
    <w:rsid w:val="0010232E"/>
    <w:rsid w:val="0010298D"/>
    <w:rsid w:val="0010319D"/>
    <w:rsid w:val="0010361F"/>
    <w:rsid w:val="00103A82"/>
    <w:rsid w:val="00104AD4"/>
    <w:rsid w:val="001059BD"/>
    <w:rsid w:val="00105CA9"/>
    <w:rsid w:val="001060E8"/>
    <w:rsid w:val="00106D2E"/>
    <w:rsid w:val="0010706A"/>
    <w:rsid w:val="00107386"/>
    <w:rsid w:val="001076AD"/>
    <w:rsid w:val="00110180"/>
    <w:rsid w:val="00110245"/>
    <w:rsid w:val="001105AE"/>
    <w:rsid w:val="001138D1"/>
    <w:rsid w:val="00114721"/>
    <w:rsid w:val="00115ED9"/>
    <w:rsid w:val="00115FEE"/>
    <w:rsid w:val="0011637A"/>
    <w:rsid w:val="00116FD5"/>
    <w:rsid w:val="00117687"/>
    <w:rsid w:val="00117E50"/>
    <w:rsid w:val="00121205"/>
    <w:rsid w:val="00121410"/>
    <w:rsid w:val="0012179E"/>
    <w:rsid w:val="0012206D"/>
    <w:rsid w:val="0012518D"/>
    <w:rsid w:val="00125280"/>
    <w:rsid w:val="00125A3A"/>
    <w:rsid w:val="00126220"/>
    <w:rsid w:val="00126F76"/>
    <w:rsid w:val="00131271"/>
    <w:rsid w:val="0013137A"/>
    <w:rsid w:val="001319A2"/>
    <w:rsid w:val="0013344A"/>
    <w:rsid w:val="0013440D"/>
    <w:rsid w:val="00135CB4"/>
    <w:rsid w:val="00135F5A"/>
    <w:rsid w:val="001361B4"/>
    <w:rsid w:val="00137D08"/>
    <w:rsid w:val="00141E0C"/>
    <w:rsid w:val="00142049"/>
    <w:rsid w:val="00143FA4"/>
    <w:rsid w:val="001441E3"/>
    <w:rsid w:val="001442A3"/>
    <w:rsid w:val="00144530"/>
    <w:rsid w:val="00144D48"/>
    <w:rsid w:val="0014504A"/>
    <w:rsid w:val="001450F4"/>
    <w:rsid w:val="00145B5A"/>
    <w:rsid w:val="00145BC3"/>
    <w:rsid w:val="00147C31"/>
    <w:rsid w:val="00151A06"/>
    <w:rsid w:val="00152023"/>
    <w:rsid w:val="00152100"/>
    <w:rsid w:val="00152367"/>
    <w:rsid w:val="0015378A"/>
    <w:rsid w:val="00153F66"/>
    <w:rsid w:val="00160FF6"/>
    <w:rsid w:val="00162450"/>
    <w:rsid w:val="00162491"/>
    <w:rsid w:val="00162838"/>
    <w:rsid w:val="00162E0A"/>
    <w:rsid w:val="0016469F"/>
    <w:rsid w:val="0016495F"/>
    <w:rsid w:val="0016577C"/>
    <w:rsid w:val="001657E4"/>
    <w:rsid w:val="001661E2"/>
    <w:rsid w:val="001664A1"/>
    <w:rsid w:val="00166F33"/>
    <w:rsid w:val="0016722F"/>
    <w:rsid w:val="00170096"/>
    <w:rsid w:val="00172735"/>
    <w:rsid w:val="00172826"/>
    <w:rsid w:val="00172963"/>
    <w:rsid w:val="00173512"/>
    <w:rsid w:val="0017351C"/>
    <w:rsid w:val="00173B53"/>
    <w:rsid w:val="00174133"/>
    <w:rsid w:val="00175E7E"/>
    <w:rsid w:val="00175FD8"/>
    <w:rsid w:val="0017648B"/>
    <w:rsid w:val="00176700"/>
    <w:rsid w:val="0017765E"/>
    <w:rsid w:val="001777F6"/>
    <w:rsid w:val="00177FDE"/>
    <w:rsid w:val="00180FDD"/>
    <w:rsid w:val="0018476E"/>
    <w:rsid w:val="00184D3C"/>
    <w:rsid w:val="00185B15"/>
    <w:rsid w:val="0018614D"/>
    <w:rsid w:val="00186A82"/>
    <w:rsid w:val="001871ED"/>
    <w:rsid w:val="00190973"/>
    <w:rsid w:val="00190C62"/>
    <w:rsid w:val="00191473"/>
    <w:rsid w:val="00191666"/>
    <w:rsid w:val="00191D6F"/>
    <w:rsid w:val="00192443"/>
    <w:rsid w:val="00192E69"/>
    <w:rsid w:val="00193E83"/>
    <w:rsid w:val="00194052"/>
    <w:rsid w:val="00195030"/>
    <w:rsid w:val="00195510"/>
    <w:rsid w:val="00195D76"/>
    <w:rsid w:val="00196368"/>
    <w:rsid w:val="001A015E"/>
    <w:rsid w:val="001A09D1"/>
    <w:rsid w:val="001A0DC6"/>
    <w:rsid w:val="001A1467"/>
    <w:rsid w:val="001A43E1"/>
    <w:rsid w:val="001A5A27"/>
    <w:rsid w:val="001A5BE3"/>
    <w:rsid w:val="001A66B0"/>
    <w:rsid w:val="001A6B34"/>
    <w:rsid w:val="001A6DB5"/>
    <w:rsid w:val="001A7B42"/>
    <w:rsid w:val="001A7E01"/>
    <w:rsid w:val="001B0179"/>
    <w:rsid w:val="001B0F28"/>
    <w:rsid w:val="001B1C2E"/>
    <w:rsid w:val="001B2A44"/>
    <w:rsid w:val="001B3ADB"/>
    <w:rsid w:val="001B4F8F"/>
    <w:rsid w:val="001C0111"/>
    <w:rsid w:val="001C082E"/>
    <w:rsid w:val="001C0FC3"/>
    <w:rsid w:val="001C1AE0"/>
    <w:rsid w:val="001C5AA6"/>
    <w:rsid w:val="001C5F60"/>
    <w:rsid w:val="001C6439"/>
    <w:rsid w:val="001C719A"/>
    <w:rsid w:val="001C72EA"/>
    <w:rsid w:val="001C7C63"/>
    <w:rsid w:val="001C7C6C"/>
    <w:rsid w:val="001D08D8"/>
    <w:rsid w:val="001D0EBA"/>
    <w:rsid w:val="001D1339"/>
    <w:rsid w:val="001D1B3E"/>
    <w:rsid w:val="001D1D4E"/>
    <w:rsid w:val="001D27A9"/>
    <w:rsid w:val="001D3141"/>
    <w:rsid w:val="001D3AAB"/>
    <w:rsid w:val="001D4649"/>
    <w:rsid w:val="001D4817"/>
    <w:rsid w:val="001D55CF"/>
    <w:rsid w:val="001D7800"/>
    <w:rsid w:val="001E1659"/>
    <w:rsid w:val="001E1A8B"/>
    <w:rsid w:val="001E2612"/>
    <w:rsid w:val="001E3BAD"/>
    <w:rsid w:val="001E5366"/>
    <w:rsid w:val="001E735C"/>
    <w:rsid w:val="001F0D29"/>
    <w:rsid w:val="001F0F32"/>
    <w:rsid w:val="001F19D5"/>
    <w:rsid w:val="001F2359"/>
    <w:rsid w:val="001F2D34"/>
    <w:rsid w:val="001F31AB"/>
    <w:rsid w:val="001F3504"/>
    <w:rsid w:val="001F4448"/>
    <w:rsid w:val="001F5069"/>
    <w:rsid w:val="001F66C1"/>
    <w:rsid w:val="001F66E8"/>
    <w:rsid w:val="001F67BF"/>
    <w:rsid w:val="001F74EE"/>
    <w:rsid w:val="0020035C"/>
    <w:rsid w:val="00201738"/>
    <w:rsid w:val="002019BC"/>
    <w:rsid w:val="002022AA"/>
    <w:rsid w:val="0020322E"/>
    <w:rsid w:val="00203298"/>
    <w:rsid w:val="00205557"/>
    <w:rsid w:val="002057C0"/>
    <w:rsid w:val="0020663A"/>
    <w:rsid w:val="00206A6C"/>
    <w:rsid w:val="00207852"/>
    <w:rsid w:val="00207C79"/>
    <w:rsid w:val="00210AF5"/>
    <w:rsid w:val="00210EA4"/>
    <w:rsid w:val="00211F53"/>
    <w:rsid w:val="0021226B"/>
    <w:rsid w:val="002127FE"/>
    <w:rsid w:val="00212878"/>
    <w:rsid w:val="0021386F"/>
    <w:rsid w:val="00215E89"/>
    <w:rsid w:val="0021667A"/>
    <w:rsid w:val="00216868"/>
    <w:rsid w:val="00217363"/>
    <w:rsid w:val="0022048A"/>
    <w:rsid w:val="00220AF2"/>
    <w:rsid w:val="00221E12"/>
    <w:rsid w:val="002233A5"/>
    <w:rsid w:val="002249B0"/>
    <w:rsid w:val="00224C79"/>
    <w:rsid w:val="0022523F"/>
    <w:rsid w:val="002256FB"/>
    <w:rsid w:val="00225A67"/>
    <w:rsid w:val="002263AB"/>
    <w:rsid w:val="00226637"/>
    <w:rsid w:val="00226788"/>
    <w:rsid w:val="002268D7"/>
    <w:rsid w:val="00227241"/>
    <w:rsid w:val="002303E3"/>
    <w:rsid w:val="00231F51"/>
    <w:rsid w:val="00232F85"/>
    <w:rsid w:val="00233C6E"/>
    <w:rsid w:val="00233E0A"/>
    <w:rsid w:val="002346E3"/>
    <w:rsid w:val="002350DA"/>
    <w:rsid w:val="002356DC"/>
    <w:rsid w:val="00237013"/>
    <w:rsid w:val="00237455"/>
    <w:rsid w:val="00241124"/>
    <w:rsid w:val="00241230"/>
    <w:rsid w:val="0024144D"/>
    <w:rsid w:val="00241782"/>
    <w:rsid w:val="00242577"/>
    <w:rsid w:val="00242591"/>
    <w:rsid w:val="00243B4C"/>
    <w:rsid w:val="00244A46"/>
    <w:rsid w:val="002458FE"/>
    <w:rsid w:val="00245B2A"/>
    <w:rsid w:val="00246326"/>
    <w:rsid w:val="002474D0"/>
    <w:rsid w:val="0024776A"/>
    <w:rsid w:val="00250467"/>
    <w:rsid w:val="0025075E"/>
    <w:rsid w:val="00251452"/>
    <w:rsid w:val="002517B6"/>
    <w:rsid w:val="0025182F"/>
    <w:rsid w:val="00252AB0"/>
    <w:rsid w:val="00254E64"/>
    <w:rsid w:val="002558B4"/>
    <w:rsid w:val="00256234"/>
    <w:rsid w:val="0025651D"/>
    <w:rsid w:val="002573CD"/>
    <w:rsid w:val="002615A2"/>
    <w:rsid w:val="00262967"/>
    <w:rsid w:val="00262F06"/>
    <w:rsid w:val="00263555"/>
    <w:rsid w:val="002635AE"/>
    <w:rsid w:val="00263916"/>
    <w:rsid w:val="00264A93"/>
    <w:rsid w:val="00264AA6"/>
    <w:rsid w:val="0026557F"/>
    <w:rsid w:val="002700DC"/>
    <w:rsid w:val="0027041F"/>
    <w:rsid w:val="00270A85"/>
    <w:rsid w:val="002717B9"/>
    <w:rsid w:val="00271C98"/>
    <w:rsid w:val="00273BA2"/>
    <w:rsid w:val="00274434"/>
    <w:rsid w:val="00274D8A"/>
    <w:rsid w:val="002758B4"/>
    <w:rsid w:val="00275A2E"/>
    <w:rsid w:val="00276353"/>
    <w:rsid w:val="002764FA"/>
    <w:rsid w:val="002765AC"/>
    <w:rsid w:val="00276619"/>
    <w:rsid w:val="00277945"/>
    <w:rsid w:val="00277BA1"/>
    <w:rsid w:val="00277DF4"/>
    <w:rsid w:val="00282863"/>
    <w:rsid w:val="00282B93"/>
    <w:rsid w:val="00282FAC"/>
    <w:rsid w:val="00283E92"/>
    <w:rsid w:val="002844E1"/>
    <w:rsid w:val="002845FA"/>
    <w:rsid w:val="00284823"/>
    <w:rsid w:val="00285205"/>
    <w:rsid w:val="00285C3A"/>
    <w:rsid w:val="00287209"/>
    <w:rsid w:val="00291238"/>
    <w:rsid w:val="00291AA6"/>
    <w:rsid w:val="00292908"/>
    <w:rsid w:val="002948D3"/>
    <w:rsid w:val="002959B8"/>
    <w:rsid w:val="00295BEA"/>
    <w:rsid w:val="00295C05"/>
    <w:rsid w:val="00297098"/>
    <w:rsid w:val="002A00B6"/>
    <w:rsid w:val="002A05F4"/>
    <w:rsid w:val="002A0725"/>
    <w:rsid w:val="002A0B66"/>
    <w:rsid w:val="002A1E58"/>
    <w:rsid w:val="002A24B0"/>
    <w:rsid w:val="002A2BE2"/>
    <w:rsid w:val="002A385C"/>
    <w:rsid w:val="002A3AB2"/>
    <w:rsid w:val="002A420A"/>
    <w:rsid w:val="002A4BCE"/>
    <w:rsid w:val="002A5843"/>
    <w:rsid w:val="002A5E60"/>
    <w:rsid w:val="002A6668"/>
    <w:rsid w:val="002A726F"/>
    <w:rsid w:val="002A784A"/>
    <w:rsid w:val="002A7A6E"/>
    <w:rsid w:val="002B05E4"/>
    <w:rsid w:val="002B062D"/>
    <w:rsid w:val="002B0A84"/>
    <w:rsid w:val="002B0B7E"/>
    <w:rsid w:val="002B10E3"/>
    <w:rsid w:val="002B1B96"/>
    <w:rsid w:val="002B1BFD"/>
    <w:rsid w:val="002B2955"/>
    <w:rsid w:val="002B2C38"/>
    <w:rsid w:val="002B3F87"/>
    <w:rsid w:val="002B40AE"/>
    <w:rsid w:val="002B43AB"/>
    <w:rsid w:val="002B4403"/>
    <w:rsid w:val="002B49E4"/>
    <w:rsid w:val="002B7483"/>
    <w:rsid w:val="002C0047"/>
    <w:rsid w:val="002C0374"/>
    <w:rsid w:val="002C03D0"/>
    <w:rsid w:val="002C0E06"/>
    <w:rsid w:val="002C2905"/>
    <w:rsid w:val="002C39AC"/>
    <w:rsid w:val="002C5E3F"/>
    <w:rsid w:val="002C6597"/>
    <w:rsid w:val="002C66B5"/>
    <w:rsid w:val="002C6B36"/>
    <w:rsid w:val="002C7BB2"/>
    <w:rsid w:val="002C7DC0"/>
    <w:rsid w:val="002D0D40"/>
    <w:rsid w:val="002D18C7"/>
    <w:rsid w:val="002D3AB7"/>
    <w:rsid w:val="002D4AD5"/>
    <w:rsid w:val="002D4B72"/>
    <w:rsid w:val="002D5430"/>
    <w:rsid w:val="002D549C"/>
    <w:rsid w:val="002D593E"/>
    <w:rsid w:val="002D60A2"/>
    <w:rsid w:val="002D67EC"/>
    <w:rsid w:val="002E0E05"/>
    <w:rsid w:val="002E1476"/>
    <w:rsid w:val="002E14EF"/>
    <w:rsid w:val="002E19C2"/>
    <w:rsid w:val="002E1BEF"/>
    <w:rsid w:val="002E2108"/>
    <w:rsid w:val="002E25AC"/>
    <w:rsid w:val="002E266A"/>
    <w:rsid w:val="002E2679"/>
    <w:rsid w:val="002E2C64"/>
    <w:rsid w:val="002E41BF"/>
    <w:rsid w:val="002E55D0"/>
    <w:rsid w:val="002E76AA"/>
    <w:rsid w:val="002E79D8"/>
    <w:rsid w:val="002F1654"/>
    <w:rsid w:val="002F180F"/>
    <w:rsid w:val="002F2363"/>
    <w:rsid w:val="002F2575"/>
    <w:rsid w:val="002F2B4C"/>
    <w:rsid w:val="002F366C"/>
    <w:rsid w:val="002F4683"/>
    <w:rsid w:val="002F546C"/>
    <w:rsid w:val="002F5B89"/>
    <w:rsid w:val="002F5DBC"/>
    <w:rsid w:val="002F66A6"/>
    <w:rsid w:val="002F6844"/>
    <w:rsid w:val="002F6A79"/>
    <w:rsid w:val="00300A40"/>
    <w:rsid w:val="003011A3"/>
    <w:rsid w:val="003015B1"/>
    <w:rsid w:val="003028DE"/>
    <w:rsid w:val="00302929"/>
    <w:rsid w:val="003029A3"/>
    <w:rsid w:val="00302DCB"/>
    <w:rsid w:val="00303543"/>
    <w:rsid w:val="00303745"/>
    <w:rsid w:val="00305614"/>
    <w:rsid w:val="003059AE"/>
    <w:rsid w:val="00306125"/>
    <w:rsid w:val="003061EB"/>
    <w:rsid w:val="00306559"/>
    <w:rsid w:val="003065F4"/>
    <w:rsid w:val="00307549"/>
    <w:rsid w:val="00311BA6"/>
    <w:rsid w:val="0031212E"/>
    <w:rsid w:val="00312E1F"/>
    <w:rsid w:val="00312E32"/>
    <w:rsid w:val="00313546"/>
    <w:rsid w:val="0031558E"/>
    <w:rsid w:val="003159A1"/>
    <w:rsid w:val="003163FA"/>
    <w:rsid w:val="0031678E"/>
    <w:rsid w:val="00316810"/>
    <w:rsid w:val="00317B51"/>
    <w:rsid w:val="00320623"/>
    <w:rsid w:val="003210A9"/>
    <w:rsid w:val="003214E1"/>
    <w:rsid w:val="0032244D"/>
    <w:rsid w:val="00322466"/>
    <w:rsid w:val="0032438F"/>
    <w:rsid w:val="00324AE9"/>
    <w:rsid w:val="00324E7B"/>
    <w:rsid w:val="00325B31"/>
    <w:rsid w:val="003260CC"/>
    <w:rsid w:val="0032668F"/>
    <w:rsid w:val="0032739A"/>
    <w:rsid w:val="0033372C"/>
    <w:rsid w:val="00333884"/>
    <w:rsid w:val="00334356"/>
    <w:rsid w:val="003353C7"/>
    <w:rsid w:val="0033549E"/>
    <w:rsid w:val="0033573D"/>
    <w:rsid w:val="0033614E"/>
    <w:rsid w:val="00336D87"/>
    <w:rsid w:val="00336ED6"/>
    <w:rsid w:val="00337831"/>
    <w:rsid w:val="00340514"/>
    <w:rsid w:val="00340644"/>
    <w:rsid w:val="003412FE"/>
    <w:rsid w:val="003416B8"/>
    <w:rsid w:val="00341BA8"/>
    <w:rsid w:val="00341E6C"/>
    <w:rsid w:val="00342723"/>
    <w:rsid w:val="003429DF"/>
    <w:rsid w:val="00343E72"/>
    <w:rsid w:val="003442DE"/>
    <w:rsid w:val="003442EE"/>
    <w:rsid w:val="0034460B"/>
    <w:rsid w:val="00344D24"/>
    <w:rsid w:val="00345B69"/>
    <w:rsid w:val="00346A77"/>
    <w:rsid w:val="00347747"/>
    <w:rsid w:val="00347B45"/>
    <w:rsid w:val="003509E7"/>
    <w:rsid w:val="00351701"/>
    <w:rsid w:val="0035195B"/>
    <w:rsid w:val="003550ED"/>
    <w:rsid w:val="00356428"/>
    <w:rsid w:val="00356E67"/>
    <w:rsid w:val="00356FD8"/>
    <w:rsid w:val="00357BFD"/>
    <w:rsid w:val="00357F56"/>
    <w:rsid w:val="00361F4E"/>
    <w:rsid w:val="00362577"/>
    <w:rsid w:val="003645CD"/>
    <w:rsid w:val="00367529"/>
    <w:rsid w:val="003677EA"/>
    <w:rsid w:val="0036785A"/>
    <w:rsid w:val="0037135F"/>
    <w:rsid w:val="00372F47"/>
    <w:rsid w:val="003749ED"/>
    <w:rsid w:val="00374C50"/>
    <w:rsid w:val="00375689"/>
    <w:rsid w:val="00376338"/>
    <w:rsid w:val="0037717F"/>
    <w:rsid w:val="0037739C"/>
    <w:rsid w:val="0037777E"/>
    <w:rsid w:val="003778D5"/>
    <w:rsid w:val="00377E1F"/>
    <w:rsid w:val="00381C42"/>
    <w:rsid w:val="00382D6A"/>
    <w:rsid w:val="00382E40"/>
    <w:rsid w:val="003834D2"/>
    <w:rsid w:val="003866EC"/>
    <w:rsid w:val="00387455"/>
    <w:rsid w:val="00390079"/>
    <w:rsid w:val="003902DF"/>
    <w:rsid w:val="00390330"/>
    <w:rsid w:val="00390A93"/>
    <w:rsid w:val="00390F62"/>
    <w:rsid w:val="00390FF5"/>
    <w:rsid w:val="00391818"/>
    <w:rsid w:val="00392808"/>
    <w:rsid w:val="00395F9A"/>
    <w:rsid w:val="0039672C"/>
    <w:rsid w:val="00397D32"/>
    <w:rsid w:val="003A0B7B"/>
    <w:rsid w:val="003A0CEB"/>
    <w:rsid w:val="003A123D"/>
    <w:rsid w:val="003A19F3"/>
    <w:rsid w:val="003A1B43"/>
    <w:rsid w:val="003A3877"/>
    <w:rsid w:val="003A5B2D"/>
    <w:rsid w:val="003A609E"/>
    <w:rsid w:val="003A673B"/>
    <w:rsid w:val="003A6B54"/>
    <w:rsid w:val="003B0257"/>
    <w:rsid w:val="003B0384"/>
    <w:rsid w:val="003B0538"/>
    <w:rsid w:val="003B06F8"/>
    <w:rsid w:val="003B42D3"/>
    <w:rsid w:val="003B48A5"/>
    <w:rsid w:val="003B57CA"/>
    <w:rsid w:val="003B60D9"/>
    <w:rsid w:val="003B6B62"/>
    <w:rsid w:val="003C0001"/>
    <w:rsid w:val="003C0402"/>
    <w:rsid w:val="003C1659"/>
    <w:rsid w:val="003C18A6"/>
    <w:rsid w:val="003C2738"/>
    <w:rsid w:val="003C3BF0"/>
    <w:rsid w:val="003C410A"/>
    <w:rsid w:val="003C45EF"/>
    <w:rsid w:val="003C468C"/>
    <w:rsid w:val="003C49D2"/>
    <w:rsid w:val="003C4A29"/>
    <w:rsid w:val="003C4B21"/>
    <w:rsid w:val="003C5813"/>
    <w:rsid w:val="003C6159"/>
    <w:rsid w:val="003C661B"/>
    <w:rsid w:val="003C6D11"/>
    <w:rsid w:val="003C753D"/>
    <w:rsid w:val="003C7833"/>
    <w:rsid w:val="003D0DFF"/>
    <w:rsid w:val="003D1C4D"/>
    <w:rsid w:val="003D2FF3"/>
    <w:rsid w:val="003D39EE"/>
    <w:rsid w:val="003D4164"/>
    <w:rsid w:val="003D4528"/>
    <w:rsid w:val="003D510B"/>
    <w:rsid w:val="003D5AD8"/>
    <w:rsid w:val="003D7E8D"/>
    <w:rsid w:val="003E1301"/>
    <w:rsid w:val="003E4F66"/>
    <w:rsid w:val="003E5AA0"/>
    <w:rsid w:val="003E5E16"/>
    <w:rsid w:val="003E5F2C"/>
    <w:rsid w:val="003F0516"/>
    <w:rsid w:val="003F09A6"/>
    <w:rsid w:val="003F10E7"/>
    <w:rsid w:val="003F15AF"/>
    <w:rsid w:val="003F289F"/>
    <w:rsid w:val="003F2E4F"/>
    <w:rsid w:val="003F30CA"/>
    <w:rsid w:val="003F37E5"/>
    <w:rsid w:val="003F5096"/>
    <w:rsid w:val="003F5F2B"/>
    <w:rsid w:val="003F5F8D"/>
    <w:rsid w:val="003F67A1"/>
    <w:rsid w:val="003F71BB"/>
    <w:rsid w:val="003F7305"/>
    <w:rsid w:val="003F756D"/>
    <w:rsid w:val="003F7784"/>
    <w:rsid w:val="00400111"/>
    <w:rsid w:val="004016EE"/>
    <w:rsid w:val="0040387B"/>
    <w:rsid w:val="00404421"/>
    <w:rsid w:val="0040457B"/>
    <w:rsid w:val="0040487C"/>
    <w:rsid w:val="0040499F"/>
    <w:rsid w:val="00407528"/>
    <w:rsid w:val="0041021B"/>
    <w:rsid w:val="0041029E"/>
    <w:rsid w:val="004103F3"/>
    <w:rsid w:val="00411BFE"/>
    <w:rsid w:val="00411DB7"/>
    <w:rsid w:val="0041213B"/>
    <w:rsid w:val="00412641"/>
    <w:rsid w:val="00412B9B"/>
    <w:rsid w:val="00412F37"/>
    <w:rsid w:val="0041301D"/>
    <w:rsid w:val="00413B78"/>
    <w:rsid w:val="00413FD9"/>
    <w:rsid w:val="00414A16"/>
    <w:rsid w:val="0041565F"/>
    <w:rsid w:val="00415C3D"/>
    <w:rsid w:val="00417410"/>
    <w:rsid w:val="0042019E"/>
    <w:rsid w:val="0042065E"/>
    <w:rsid w:val="0042180A"/>
    <w:rsid w:val="00422535"/>
    <w:rsid w:val="00422FAD"/>
    <w:rsid w:val="00423011"/>
    <w:rsid w:val="00423747"/>
    <w:rsid w:val="00423AEC"/>
    <w:rsid w:val="00423D25"/>
    <w:rsid w:val="004244B5"/>
    <w:rsid w:val="00424714"/>
    <w:rsid w:val="004250C0"/>
    <w:rsid w:val="00425B4F"/>
    <w:rsid w:val="004263A8"/>
    <w:rsid w:val="00427108"/>
    <w:rsid w:val="00427C2A"/>
    <w:rsid w:val="004315FB"/>
    <w:rsid w:val="0043248A"/>
    <w:rsid w:val="00432B57"/>
    <w:rsid w:val="004332F0"/>
    <w:rsid w:val="00433520"/>
    <w:rsid w:val="00433CF0"/>
    <w:rsid w:val="00436649"/>
    <w:rsid w:val="00436DB4"/>
    <w:rsid w:val="00437F83"/>
    <w:rsid w:val="00437FB2"/>
    <w:rsid w:val="00440EFE"/>
    <w:rsid w:val="00441C65"/>
    <w:rsid w:val="004420F0"/>
    <w:rsid w:val="004427E8"/>
    <w:rsid w:val="00442AEB"/>
    <w:rsid w:val="0044498D"/>
    <w:rsid w:val="004467C1"/>
    <w:rsid w:val="004472A0"/>
    <w:rsid w:val="00450E67"/>
    <w:rsid w:val="00451F61"/>
    <w:rsid w:val="00452799"/>
    <w:rsid w:val="004546D9"/>
    <w:rsid w:val="00454BBE"/>
    <w:rsid w:val="004551AC"/>
    <w:rsid w:val="004560B5"/>
    <w:rsid w:val="00460630"/>
    <w:rsid w:val="0046094D"/>
    <w:rsid w:val="00461B35"/>
    <w:rsid w:val="00461E46"/>
    <w:rsid w:val="00461F18"/>
    <w:rsid w:val="004621B8"/>
    <w:rsid w:val="00462410"/>
    <w:rsid w:val="0046373A"/>
    <w:rsid w:val="004637B3"/>
    <w:rsid w:val="00464E25"/>
    <w:rsid w:val="004657BD"/>
    <w:rsid w:val="004666B6"/>
    <w:rsid w:val="00466EAA"/>
    <w:rsid w:val="004672A7"/>
    <w:rsid w:val="004672F7"/>
    <w:rsid w:val="00467483"/>
    <w:rsid w:val="004708E1"/>
    <w:rsid w:val="0047199E"/>
    <w:rsid w:val="00472485"/>
    <w:rsid w:val="004727C4"/>
    <w:rsid w:val="00473673"/>
    <w:rsid w:val="004746AA"/>
    <w:rsid w:val="00475040"/>
    <w:rsid w:val="004756E8"/>
    <w:rsid w:val="0047571D"/>
    <w:rsid w:val="00476376"/>
    <w:rsid w:val="004763E6"/>
    <w:rsid w:val="00477E73"/>
    <w:rsid w:val="004806FA"/>
    <w:rsid w:val="00480C30"/>
    <w:rsid w:val="00481A0E"/>
    <w:rsid w:val="00481E99"/>
    <w:rsid w:val="00482F01"/>
    <w:rsid w:val="00483AED"/>
    <w:rsid w:val="004851B2"/>
    <w:rsid w:val="00487D2B"/>
    <w:rsid w:val="00490471"/>
    <w:rsid w:val="0049147F"/>
    <w:rsid w:val="00493066"/>
    <w:rsid w:val="00493093"/>
    <w:rsid w:val="004941A1"/>
    <w:rsid w:val="00494338"/>
    <w:rsid w:val="00494403"/>
    <w:rsid w:val="00494807"/>
    <w:rsid w:val="004950BD"/>
    <w:rsid w:val="00495931"/>
    <w:rsid w:val="00495941"/>
    <w:rsid w:val="00496104"/>
    <w:rsid w:val="0049652C"/>
    <w:rsid w:val="00496C36"/>
    <w:rsid w:val="00496EC3"/>
    <w:rsid w:val="004A0CAB"/>
    <w:rsid w:val="004A1D08"/>
    <w:rsid w:val="004A1D71"/>
    <w:rsid w:val="004A21CC"/>
    <w:rsid w:val="004A3648"/>
    <w:rsid w:val="004A3714"/>
    <w:rsid w:val="004A43D9"/>
    <w:rsid w:val="004A4E40"/>
    <w:rsid w:val="004A56D6"/>
    <w:rsid w:val="004A56DD"/>
    <w:rsid w:val="004A7370"/>
    <w:rsid w:val="004A7A0D"/>
    <w:rsid w:val="004B1062"/>
    <w:rsid w:val="004B108D"/>
    <w:rsid w:val="004B1A76"/>
    <w:rsid w:val="004B3B07"/>
    <w:rsid w:val="004B43B2"/>
    <w:rsid w:val="004B4897"/>
    <w:rsid w:val="004B489D"/>
    <w:rsid w:val="004B4E9D"/>
    <w:rsid w:val="004B5E60"/>
    <w:rsid w:val="004B6BB7"/>
    <w:rsid w:val="004B6C99"/>
    <w:rsid w:val="004B6ED2"/>
    <w:rsid w:val="004B7349"/>
    <w:rsid w:val="004C161D"/>
    <w:rsid w:val="004C16A2"/>
    <w:rsid w:val="004C30EE"/>
    <w:rsid w:val="004C6F04"/>
    <w:rsid w:val="004C71F9"/>
    <w:rsid w:val="004C721E"/>
    <w:rsid w:val="004C752A"/>
    <w:rsid w:val="004D01F8"/>
    <w:rsid w:val="004D2550"/>
    <w:rsid w:val="004D26EF"/>
    <w:rsid w:val="004D418F"/>
    <w:rsid w:val="004D44A4"/>
    <w:rsid w:val="004D4CD8"/>
    <w:rsid w:val="004D5298"/>
    <w:rsid w:val="004D5B5E"/>
    <w:rsid w:val="004D62B2"/>
    <w:rsid w:val="004D7F6E"/>
    <w:rsid w:val="004D7FB6"/>
    <w:rsid w:val="004E0467"/>
    <w:rsid w:val="004E1D6C"/>
    <w:rsid w:val="004E239C"/>
    <w:rsid w:val="004E2E0D"/>
    <w:rsid w:val="004E39F6"/>
    <w:rsid w:val="004E431A"/>
    <w:rsid w:val="004E48A5"/>
    <w:rsid w:val="004E4F49"/>
    <w:rsid w:val="004E4FD8"/>
    <w:rsid w:val="004E591B"/>
    <w:rsid w:val="004E72B8"/>
    <w:rsid w:val="004F00C7"/>
    <w:rsid w:val="004F0E52"/>
    <w:rsid w:val="004F0E67"/>
    <w:rsid w:val="004F16D7"/>
    <w:rsid w:val="004F183D"/>
    <w:rsid w:val="004F2924"/>
    <w:rsid w:val="004F34E7"/>
    <w:rsid w:val="004F41DE"/>
    <w:rsid w:val="004F468F"/>
    <w:rsid w:val="004F6421"/>
    <w:rsid w:val="004F7B68"/>
    <w:rsid w:val="00500055"/>
    <w:rsid w:val="00500FBB"/>
    <w:rsid w:val="00502B6E"/>
    <w:rsid w:val="00505E59"/>
    <w:rsid w:val="005074D0"/>
    <w:rsid w:val="00510288"/>
    <w:rsid w:val="005114F3"/>
    <w:rsid w:val="0051236F"/>
    <w:rsid w:val="00512AA6"/>
    <w:rsid w:val="00512C6F"/>
    <w:rsid w:val="00514026"/>
    <w:rsid w:val="005141F6"/>
    <w:rsid w:val="005144C1"/>
    <w:rsid w:val="00514750"/>
    <w:rsid w:val="00514FBF"/>
    <w:rsid w:val="005155FC"/>
    <w:rsid w:val="00515EC9"/>
    <w:rsid w:val="00516187"/>
    <w:rsid w:val="005165A1"/>
    <w:rsid w:val="00516C10"/>
    <w:rsid w:val="00516E82"/>
    <w:rsid w:val="0051733B"/>
    <w:rsid w:val="005173B8"/>
    <w:rsid w:val="005225AA"/>
    <w:rsid w:val="00522AF6"/>
    <w:rsid w:val="00523823"/>
    <w:rsid w:val="00523D2A"/>
    <w:rsid w:val="00523E42"/>
    <w:rsid w:val="0052476F"/>
    <w:rsid w:val="005255B5"/>
    <w:rsid w:val="0052629D"/>
    <w:rsid w:val="005274D9"/>
    <w:rsid w:val="00527802"/>
    <w:rsid w:val="00527A1C"/>
    <w:rsid w:val="0053026D"/>
    <w:rsid w:val="00530FA6"/>
    <w:rsid w:val="005310A0"/>
    <w:rsid w:val="00531416"/>
    <w:rsid w:val="005318BD"/>
    <w:rsid w:val="00531D4D"/>
    <w:rsid w:val="00532284"/>
    <w:rsid w:val="0053286C"/>
    <w:rsid w:val="00532E5C"/>
    <w:rsid w:val="00533B49"/>
    <w:rsid w:val="00534031"/>
    <w:rsid w:val="0053403A"/>
    <w:rsid w:val="00535A95"/>
    <w:rsid w:val="00535CED"/>
    <w:rsid w:val="00536C5D"/>
    <w:rsid w:val="005370CF"/>
    <w:rsid w:val="00537655"/>
    <w:rsid w:val="00537F3E"/>
    <w:rsid w:val="00537FAD"/>
    <w:rsid w:val="005401FE"/>
    <w:rsid w:val="005407A8"/>
    <w:rsid w:val="00541DEC"/>
    <w:rsid w:val="005428AA"/>
    <w:rsid w:val="005429FF"/>
    <w:rsid w:val="00542C86"/>
    <w:rsid w:val="00543F1D"/>
    <w:rsid w:val="005446F7"/>
    <w:rsid w:val="00544795"/>
    <w:rsid w:val="00545ECE"/>
    <w:rsid w:val="00546BF0"/>
    <w:rsid w:val="00546EED"/>
    <w:rsid w:val="00547B16"/>
    <w:rsid w:val="0055169F"/>
    <w:rsid w:val="005516CE"/>
    <w:rsid w:val="005516EA"/>
    <w:rsid w:val="00551D31"/>
    <w:rsid w:val="00552228"/>
    <w:rsid w:val="0055283F"/>
    <w:rsid w:val="00552A0D"/>
    <w:rsid w:val="00552A4E"/>
    <w:rsid w:val="00553013"/>
    <w:rsid w:val="005549B1"/>
    <w:rsid w:val="005555B8"/>
    <w:rsid w:val="005570A0"/>
    <w:rsid w:val="00557AD3"/>
    <w:rsid w:val="00560397"/>
    <w:rsid w:val="00560DDC"/>
    <w:rsid w:val="005633E6"/>
    <w:rsid w:val="0056357F"/>
    <w:rsid w:val="0056426B"/>
    <w:rsid w:val="005669C7"/>
    <w:rsid w:val="00567198"/>
    <w:rsid w:val="0057088A"/>
    <w:rsid w:val="00571EC4"/>
    <w:rsid w:val="0057209A"/>
    <w:rsid w:val="00572516"/>
    <w:rsid w:val="00573469"/>
    <w:rsid w:val="00573703"/>
    <w:rsid w:val="00575B03"/>
    <w:rsid w:val="00575FFD"/>
    <w:rsid w:val="00576EAC"/>
    <w:rsid w:val="00577F6A"/>
    <w:rsid w:val="00580523"/>
    <w:rsid w:val="005813C0"/>
    <w:rsid w:val="0058150B"/>
    <w:rsid w:val="00581E8D"/>
    <w:rsid w:val="005820BF"/>
    <w:rsid w:val="005825F1"/>
    <w:rsid w:val="00582CCF"/>
    <w:rsid w:val="00583CEF"/>
    <w:rsid w:val="00584576"/>
    <w:rsid w:val="00584F3C"/>
    <w:rsid w:val="005855C3"/>
    <w:rsid w:val="00591F51"/>
    <w:rsid w:val="0059230E"/>
    <w:rsid w:val="0059262B"/>
    <w:rsid w:val="00593761"/>
    <w:rsid w:val="0059495B"/>
    <w:rsid w:val="00594A46"/>
    <w:rsid w:val="005956B6"/>
    <w:rsid w:val="005956C2"/>
    <w:rsid w:val="005961D6"/>
    <w:rsid w:val="00596793"/>
    <w:rsid w:val="00597C5E"/>
    <w:rsid w:val="005A07BB"/>
    <w:rsid w:val="005A42ED"/>
    <w:rsid w:val="005A4AC4"/>
    <w:rsid w:val="005A5040"/>
    <w:rsid w:val="005A59F8"/>
    <w:rsid w:val="005A6AE0"/>
    <w:rsid w:val="005A7A38"/>
    <w:rsid w:val="005B0022"/>
    <w:rsid w:val="005B01CA"/>
    <w:rsid w:val="005B0854"/>
    <w:rsid w:val="005B0AEB"/>
    <w:rsid w:val="005B17B3"/>
    <w:rsid w:val="005B2793"/>
    <w:rsid w:val="005B305D"/>
    <w:rsid w:val="005B31C3"/>
    <w:rsid w:val="005B341D"/>
    <w:rsid w:val="005B526E"/>
    <w:rsid w:val="005B56BD"/>
    <w:rsid w:val="005B5C88"/>
    <w:rsid w:val="005B629B"/>
    <w:rsid w:val="005C02A3"/>
    <w:rsid w:val="005C12AB"/>
    <w:rsid w:val="005C1658"/>
    <w:rsid w:val="005C370D"/>
    <w:rsid w:val="005C3A15"/>
    <w:rsid w:val="005C3F76"/>
    <w:rsid w:val="005C41A9"/>
    <w:rsid w:val="005C474B"/>
    <w:rsid w:val="005C4A10"/>
    <w:rsid w:val="005C4B06"/>
    <w:rsid w:val="005C4BE6"/>
    <w:rsid w:val="005C57FD"/>
    <w:rsid w:val="005C6588"/>
    <w:rsid w:val="005C6AA3"/>
    <w:rsid w:val="005C6D32"/>
    <w:rsid w:val="005C6F0D"/>
    <w:rsid w:val="005D0A20"/>
    <w:rsid w:val="005D140E"/>
    <w:rsid w:val="005D186B"/>
    <w:rsid w:val="005D2ABD"/>
    <w:rsid w:val="005D2BED"/>
    <w:rsid w:val="005D2C01"/>
    <w:rsid w:val="005D3EB1"/>
    <w:rsid w:val="005D4951"/>
    <w:rsid w:val="005D65A4"/>
    <w:rsid w:val="005D6E61"/>
    <w:rsid w:val="005D72B6"/>
    <w:rsid w:val="005E12C2"/>
    <w:rsid w:val="005E1B81"/>
    <w:rsid w:val="005E1CE3"/>
    <w:rsid w:val="005E1D43"/>
    <w:rsid w:val="005E2D89"/>
    <w:rsid w:val="005E2DBC"/>
    <w:rsid w:val="005E2E38"/>
    <w:rsid w:val="005E33C9"/>
    <w:rsid w:val="005E463E"/>
    <w:rsid w:val="005E5079"/>
    <w:rsid w:val="005E5549"/>
    <w:rsid w:val="005E59B2"/>
    <w:rsid w:val="005E5C79"/>
    <w:rsid w:val="005E60F1"/>
    <w:rsid w:val="005E79E1"/>
    <w:rsid w:val="005E7E71"/>
    <w:rsid w:val="005F00B9"/>
    <w:rsid w:val="005F1D64"/>
    <w:rsid w:val="005F23AC"/>
    <w:rsid w:val="005F2DEE"/>
    <w:rsid w:val="005F3935"/>
    <w:rsid w:val="005F3973"/>
    <w:rsid w:val="005F51A7"/>
    <w:rsid w:val="005F58FE"/>
    <w:rsid w:val="005F62AA"/>
    <w:rsid w:val="005F7407"/>
    <w:rsid w:val="00600927"/>
    <w:rsid w:val="00600D76"/>
    <w:rsid w:val="00601E8C"/>
    <w:rsid w:val="0060225D"/>
    <w:rsid w:val="006049F9"/>
    <w:rsid w:val="00605601"/>
    <w:rsid w:val="00606935"/>
    <w:rsid w:val="006070CD"/>
    <w:rsid w:val="00607260"/>
    <w:rsid w:val="00610FA0"/>
    <w:rsid w:val="00611886"/>
    <w:rsid w:val="00611B37"/>
    <w:rsid w:val="006126FF"/>
    <w:rsid w:val="00613A4B"/>
    <w:rsid w:val="00613D25"/>
    <w:rsid w:val="006153CB"/>
    <w:rsid w:val="00615AB1"/>
    <w:rsid w:val="0061752B"/>
    <w:rsid w:val="0062308D"/>
    <w:rsid w:val="00623233"/>
    <w:rsid w:val="00623839"/>
    <w:rsid w:val="00623A74"/>
    <w:rsid w:val="00623E5A"/>
    <w:rsid w:val="00624A1A"/>
    <w:rsid w:val="0062509F"/>
    <w:rsid w:val="006250C8"/>
    <w:rsid w:val="00625250"/>
    <w:rsid w:val="00625475"/>
    <w:rsid w:val="00625B46"/>
    <w:rsid w:val="00626065"/>
    <w:rsid w:val="00626CE9"/>
    <w:rsid w:val="00627331"/>
    <w:rsid w:val="00627635"/>
    <w:rsid w:val="0062785A"/>
    <w:rsid w:val="006312B7"/>
    <w:rsid w:val="006316EC"/>
    <w:rsid w:val="00633FDD"/>
    <w:rsid w:val="00634406"/>
    <w:rsid w:val="0063640E"/>
    <w:rsid w:val="006371DE"/>
    <w:rsid w:val="00637866"/>
    <w:rsid w:val="00637A41"/>
    <w:rsid w:val="00640388"/>
    <w:rsid w:val="0064110E"/>
    <w:rsid w:val="00642847"/>
    <w:rsid w:val="00642870"/>
    <w:rsid w:val="006429B0"/>
    <w:rsid w:val="006434EE"/>
    <w:rsid w:val="00644850"/>
    <w:rsid w:val="00644C17"/>
    <w:rsid w:val="006458E8"/>
    <w:rsid w:val="00645F4A"/>
    <w:rsid w:val="0064787B"/>
    <w:rsid w:val="00647EAF"/>
    <w:rsid w:val="00647FCD"/>
    <w:rsid w:val="006503DB"/>
    <w:rsid w:val="00650801"/>
    <w:rsid w:val="006509B6"/>
    <w:rsid w:val="006509F6"/>
    <w:rsid w:val="00650C8F"/>
    <w:rsid w:val="00652780"/>
    <w:rsid w:val="00653005"/>
    <w:rsid w:val="0065311A"/>
    <w:rsid w:val="006534CC"/>
    <w:rsid w:val="0065473B"/>
    <w:rsid w:val="00654A99"/>
    <w:rsid w:val="0065502A"/>
    <w:rsid w:val="00655265"/>
    <w:rsid w:val="006563F3"/>
    <w:rsid w:val="00656447"/>
    <w:rsid w:val="00657231"/>
    <w:rsid w:val="0065740A"/>
    <w:rsid w:val="00657B23"/>
    <w:rsid w:val="00660881"/>
    <w:rsid w:val="00661D9F"/>
    <w:rsid w:val="0066298F"/>
    <w:rsid w:val="00663D3F"/>
    <w:rsid w:val="00663E72"/>
    <w:rsid w:val="0066474C"/>
    <w:rsid w:val="0066523E"/>
    <w:rsid w:val="0066573E"/>
    <w:rsid w:val="006658F3"/>
    <w:rsid w:val="00666959"/>
    <w:rsid w:val="006675CF"/>
    <w:rsid w:val="00667A59"/>
    <w:rsid w:val="00667C24"/>
    <w:rsid w:val="006705FD"/>
    <w:rsid w:val="00670BCB"/>
    <w:rsid w:val="00671D07"/>
    <w:rsid w:val="00672D26"/>
    <w:rsid w:val="00672FE0"/>
    <w:rsid w:val="0067410B"/>
    <w:rsid w:val="00674532"/>
    <w:rsid w:val="00674AC3"/>
    <w:rsid w:val="00674DBC"/>
    <w:rsid w:val="006753CC"/>
    <w:rsid w:val="006755D9"/>
    <w:rsid w:val="0067577B"/>
    <w:rsid w:val="00676259"/>
    <w:rsid w:val="006765E6"/>
    <w:rsid w:val="006766B6"/>
    <w:rsid w:val="006805A9"/>
    <w:rsid w:val="00681082"/>
    <w:rsid w:val="00681BBB"/>
    <w:rsid w:val="00681BBD"/>
    <w:rsid w:val="00681C4D"/>
    <w:rsid w:val="00682A5B"/>
    <w:rsid w:val="006851D5"/>
    <w:rsid w:val="00685559"/>
    <w:rsid w:val="0068561B"/>
    <w:rsid w:val="00686862"/>
    <w:rsid w:val="00686885"/>
    <w:rsid w:val="00687545"/>
    <w:rsid w:val="006908AA"/>
    <w:rsid w:val="006915F5"/>
    <w:rsid w:val="00692607"/>
    <w:rsid w:val="00692B91"/>
    <w:rsid w:val="00692DD2"/>
    <w:rsid w:val="00693265"/>
    <w:rsid w:val="0069425B"/>
    <w:rsid w:val="00694C28"/>
    <w:rsid w:val="00694E8E"/>
    <w:rsid w:val="00695498"/>
    <w:rsid w:val="00695C71"/>
    <w:rsid w:val="00696D00"/>
    <w:rsid w:val="00696E3D"/>
    <w:rsid w:val="0069779C"/>
    <w:rsid w:val="00697AEA"/>
    <w:rsid w:val="006A0C43"/>
    <w:rsid w:val="006A1F63"/>
    <w:rsid w:val="006A4419"/>
    <w:rsid w:val="006A44C5"/>
    <w:rsid w:val="006A54A7"/>
    <w:rsid w:val="006B09CC"/>
    <w:rsid w:val="006B1246"/>
    <w:rsid w:val="006B208A"/>
    <w:rsid w:val="006B23E0"/>
    <w:rsid w:val="006B2FD4"/>
    <w:rsid w:val="006B4A68"/>
    <w:rsid w:val="006B4C2E"/>
    <w:rsid w:val="006B5E5B"/>
    <w:rsid w:val="006B6EE9"/>
    <w:rsid w:val="006B7128"/>
    <w:rsid w:val="006C07FE"/>
    <w:rsid w:val="006C1E32"/>
    <w:rsid w:val="006C36DC"/>
    <w:rsid w:val="006C371C"/>
    <w:rsid w:val="006C3C6B"/>
    <w:rsid w:val="006C3FEF"/>
    <w:rsid w:val="006C422B"/>
    <w:rsid w:val="006C46C5"/>
    <w:rsid w:val="006C5858"/>
    <w:rsid w:val="006C63CC"/>
    <w:rsid w:val="006C67DE"/>
    <w:rsid w:val="006C77A6"/>
    <w:rsid w:val="006C7860"/>
    <w:rsid w:val="006C7DE7"/>
    <w:rsid w:val="006D1A94"/>
    <w:rsid w:val="006D28BA"/>
    <w:rsid w:val="006D290C"/>
    <w:rsid w:val="006D4298"/>
    <w:rsid w:val="006D4EE6"/>
    <w:rsid w:val="006D5C59"/>
    <w:rsid w:val="006D6646"/>
    <w:rsid w:val="006D6E5F"/>
    <w:rsid w:val="006D6F09"/>
    <w:rsid w:val="006E0161"/>
    <w:rsid w:val="006E0381"/>
    <w:rsid w:val="006E07EF"/>
    <w:rsid w:val="006E0DF6"/>
    <w:rsid w:val="006E10BE"/>
    <w:rsid w:val="006E1C14"/>
    <w:rsid w:val="006E304C"/>
    <w:rsid w:val="006E374F"/>
    <w:rsid w:val="006E5473"/>
    <w:rsid w:val="006E5965"/>
    <w:rsid w:val="006E5F56"/>
    <w:rsid w:val="006E5FC0"/>
    <w:rsid w:val="006E6658"/>
    <w:rsid w:val="006E69B1"/>
    <w:rsid w:val="006E7F32"/>
    <w:rsid w:val="006F072D"/>
    <w:rsid w:val="006F0AE5"/>
    <w:rsid w:val="006F0E28"/>
    <w:rsid w:val="006F291B"/>
    <w:rsid w:val="006F38F3"/>
    <w:rsid w:val="006F465E"/>
    <w:rsid w:val="006F5031"/>
    <w:rsid w:val="006F5213"/>
    <w:rsid w:val="006F5381"/>
    <w:rsid w:val="006F539A"/>
    <w:rsid w:val="006F5900"/>
    <w:rsid w:val="006F5C94"/>
    <w:rsid w:val="006F6501"/>
    <w:rsid w:val="006F6C73"/>
    <w:rsid w:val="006F78EC"/>
    <w:rsid w:val="006F7CD0"/>
    <w:rsid w:val="006F7CFD"/>
    <w:rsid w:val="006F7D99"/>
    <w:rsid w:val="00700E07"/>
    <w:rsid w:val="00701C41"/>
    <w:rsid w:val="00702132"/>
    <w:rsid w:val="00702286"/>
    <w:rsid w:val="00702A1D"/>
    <w:rsid w:val="00702B67"/>
    <w:rsid w:val="00703224"/>
    <w:rsid w:val="007033F7"/>
    <w:rsid w:val="00705F95"/>
    <w:rsid w:val="007063B5"/>
    <w:rsid w:val="00706477"/>
    <w:rsid w:val="00706992"/>
    <w:rsid w:val="00706B12"/>
    <w:rsid w:val="00707807"/>
    <w:rsid w:val="007103EB"/>
    <w:rsid w:val="00710826"/>
    <w:rsid w:val="00710FD3"/>
    <w:rsid w:val="0071118A"/>
    <w:rsid w:val="007121F1"/>
    <w:rsid w:val="007134B4"/>
    <w:rsid w:val="00713518"/>
    <w:rsid w:val="007143E6"/>
    <w:rsid w:val="007150FB"/>
    <w:rsid w:val="00715C37"/>
    <w:rsid w:val="007171BD"/>
    <w:rsid w:val="0072134D"/>
    <w:rsid w:val="0072153B"/>
    <w:rsid w:val="007216AB"/>
    <w:rsid w:val="007219B7"/>
    <w:rsid w:val="00723D30"/>
    <w:rsid w:val="00725783"/>
    <w:rsid w:val="007276DE"/>
    <w:rsid w:val="007302B9"/>
    <w:rsid w:val="007309A3"/>
    <w:rsid w:val="00730C14"/>
    <w:rsid w:val="00731736"/>
    <w:rsid w:val="00731F75"/>
    <w:rsid w:val="00732E46"/>
    <w:rsid w:val="0073396C"/>
    <w:rsid w:val="007340A8"/>
    <w:rsid w:val="00734377"/>
    <w:rsid w:val="00735A38"/>
    <w:rsid w:val="0073626E"/>
    <w:rsid w:val="007364F6"/>
    <w:rsid w:val="00736D7D"/>
    <w:rsid w:val="0073793A"/>
    <w:rsid w:val="007379BB"/>
    <w:rsid w:val="007410EB"/>
    <w:rsid w:val="00741BE6"/>
    <w:rsid w:val="00741EAA"/>
    <w:rsid w:val="00741F28"/>
    <w:rsid w:val="00743577"/>
    <w:rsid w:val="00743D46"/>
    <w:rsid w:val="00743F09"/>
    <w:rsid w:val="0074602B"/>
    <w:rsid w:val="00746041"/>
    <w:rsid w:val="007469DB"/>
    <w:rsid w:val="00746B62"/>
    <w:rsid w:val="00746C01"/>
    <w:rsid w:val="00746D97"/>
    <w:rsid w:val="007520AD"/>
    <w:rsid w:val="0075243D"/>
    <w:rsid w:val="0075334F"/>
    <w:rsid w:val="00753530"/>
    <w:rsid w:val="00754861"/>
    <w:rsid w:val="00755364"/>
    <w:rsid w:val="007563AA"/>
    <w:rsid w:val="00757145"/>
    <w:rsid w:val="00757836"/>
    <w:rsid w:val="00757A8D"/>
    <w:rsid w:val="00760C3F"/>
    <w:rsid w:val="007610DA"/>
    <w:rsid w:val="0076158B"/>
    <w:rsid w:val="00761B1B"/>
    <w:rsid w:val="00761DA5"/>
    <w:rsid w:val="00761FD7"/>
    <w:rsid w:val="007620D4"/>
    <w:rsid w:val="007639A8"/>
    <w:rsid w:val="00763CBE"/>
    <w:rsid w:val="00764373"/>
    <w:rsid w:val="007652EA"/>
    <w:rsid w:val="0076616F"/>
    <w:rsid w:val="007662B1"/>
    <w:rsid w:val="00766EEA"/>
    <w:rsid w:val="007677AC"/>
    <w:rsid w:val="00767B63"/>
    <w:rsid w:val="007718A0"/>
    <w:rsid w:val="00771E38"/>
    <w:rsid w:val="00773A91"/>
    <w:rsid w:val="00775221"/>
    <w:rsid w:val="007755C1"/>
    <w:rsid w:val="00775744"/>
    <w:rsid w:val="00775865"/>
    <w:rsid w:val="0077605F"/>
    <w:rsid w:val="00776337"/>
    <w:rsid w:val="0077677E"/>
    <w:rsid w:val="00777705"/>
    <w:rsid w:val="00777F3D"/>
    <w:rsid w:val="0078187B"/>
    <w:rsid w:val="00781894"/>
    <w:rsid w:val="00781C7E"/>
    <w:rsid w:val="007839BA"/>
    <w:rsid w:val="00784A92"/>
    <w:rsid w:val="007868E1"/>
    <w:rsid w:val="00786A57"/>
    <w:rsid w:val="007877F5"/>
    <w:rsid w:val="00787C5C"/>
    <w:rsid w:val="00790F6D"/>
    <w:rsid w:val="00790F72"/>
    <w:rsid w:val="00790FDC"/>
    <w:rsid w:val="007910BD"/>
    <w:rsid w:val="00791890"/>
    <w:rsid w:val="00791F89"/>
    <w:rsid w:val="00792932"/>
    <w:rsid w:val="007931A0"/>
    <w:rsid w:val="00793522"/>
    <w:rsid w:val="00793962"/>
    <w:rsid w:val="00794C62"/>
    <w:rsid w:val="007952FB"/>
    <w:rsid w:val="0079759A"/>
    <w:rsid w:val="007A08CD"/>
    <w:rsid w:val="007A19C2"/>
    <w:rsid w:val="007A23FA"/>
    <w:rsid w:val="007A2C62"/>
    <w:rsid w:val="007A2FE2"/>
    <w:rsid w:val="007A42A8"/>
    <w:rsid w:val="007A5935"/>
    <w:rsid w:val="007A6DC0"/>
    <w:rsid w:val="007A6E67"/>
    <w:rsid w:val="007A6F56"/>
    <w:rsid w:val="007A7147"/>
    <w:rsid w:val="007A7707"/>
    <w:rsid w:val="007A7E19"/>
    <w:rsid w:val="007B04E5"/>
    <w:rsid w:val="007B1447"/>
    <w:rsid w:val="007B1A62"/>
    <w:rsid w:val="007B2F6F"/>
    <w:rsid w:val="007B53B0"/>
    <w:rsid w:val="007B53C4"/>
    <w:rsid w:val="007B5E6A"/>
    <w:rsid w:val="007B6BC5"/>
    <w:rsid w:val="007B6F31"/>
    <w:rsid w:val="007B6F92"/>
    <w:rsid w:val="007B7625"/>
    <w:rsid w:val="007C024C"/>
    <w:rsid w:val="007C0312"/>
    <w:rsid w:val="007C0EBA"/>
    <w:rsid w:val="007C130A"/>
    <w:rsid w:val="007C18D4"/>
    <w:rsid w:val="007C1EBF"/>
    <w:rsid w:val="007C2969"/>
    <w:rsid w:val="007C2FBB"/>
    <w:rsid w:val="007C33CE"/>
    <w:rsid w:val="007C3716"/>
    <w:rsid w:val="007C3813"/>
    <w:rsid w:val="007C3BD9"/>
    <w:rsid w:val="007C628B"/>
    <w:rsid w:val="007C69FD"/>
    <w:rsid w:val="007C738E"/>
    <w:rsid w:val="007C7AD4"/>
    <w:rsid w:val="007D0186"/>
    <w:rsid w:val="007D030B"/>
    <w:rsid w:val="007D0870"/>
    <w:rsid w:val="007D0EFA"/>
    <w:rsid w:val="007D139F"/>
    <w:rsid w:val="007D1E0C"/>
    <w:rsid w:val="007D2A81"/>
    <w:rsid w:val="007D303C"/>
    <w:rsid w:val="007D31E2"/>
    <w:rsid w:val="007D333D"/>
    <w:rsid w:val="007D3A7D"/>
    <w:rsid w:val="007D6102"/>
    <w:rsid w:val="007D6258"/>
    <w:rsid w:val="007D6818"/>
    <w:rsid w:val="007D7109"/>
    <w:rsid w:val="007E00E3"/>
    <w:rsid w:val="007E142B"/>
    <w:rsid w:val="007E1460"/>
    <w:rsid w:val="007E1827"/>
    <w:rsid w:val="007E1C9C"/>
    <w:rsid w:val="007E260F"/>
    <w:rsid w:val="007E31D8"/>
    <w:rsid w:val="007E3E61"/>
    <w:rsid w:val="007E40E0"/>
    <w:rsid w:val="007E5D5E"/>
    <w:rsid w:val="007E5DF9"/>
    <w:rsid w:val="007E7427"/>
    <w:rsid w:val="007E787E"/>
    <w:rsid w:val="007E7D5C"/>
    <w:rsid w:val="007E7E66"/>
    <w:rsid w:val="007F03E1"/>
    <w:rsid w:val="007F11A2"/>
    <w:rsid w:val="007F15FC"/>
    <w:rsid w:val="007F19F8"/>
    <w:rsid w:val="007F1CBC"/>
    <w:rsid w:val="007F264B"/>
    <w:rsid w:val="007F2781"/>
    <w:rsid w:val="007F28D1"/>
    <w:rsid w:val="007F2CCF"/>
    <w:rsid w:val="007F2DF2"/>
    <w:rsid w:val="007F374B"/>
    <w:rsid w:val="007F3ADA"/>
    <w:rsid w:val="007F3BD3"/>
    <w:rsid w:val="007F3E3E"/>
    <w:rsid w:val="007F40C3"/>
    <w:rsid w:val="007F44A1"/>
    <w:rsid w:val="007F464B"/>
    <w:rsid w:val="007F50D5"/>
    <w:rsid w:val="007F51FC"/>
    <w:rsid w:val="007F5430"/>
    <w:rsid w:val="007F55C2"/>
    <w:rsid w:val="007F58C2"/>
    <w:rsid w:val="007F627F"/>
    <w:rsid w:val="007F65F1"/>
    <w:rsid w:val="007F662D"/>
    <w:rsid w:val="007F6A82"/>
    <w:rsid w:val="0080026D"/>
    <w:rsid w:val="00800FA8"/>
    <w:rsid w:val="008015DC"/>
    <w:rsid w:val="00801A2E"/>
    <w:rsid w:val="00802E3F"/>
    <w:rsid w:val="008037BC"/>
    <w:rsid w:val="00803A91"/>
    <w:rsid w:val="00805824"/>
    <w:rsid w:val="00806260"/>
    <w:rsid w:val="008075A5"/>
    <w:rsid w:val="00807B9A"/>
    <w:rsid w:val="008108BA"/>
    <w:rsid w:val="008120A9"/>
    <w:rsid w:val="008125A5"/>
    <w:rsid w:val="00812AE1"/>
    <w:rsid w:val="00813144"/>
    <w:rsid w:val="00814539"/>
    <w:rsid w:val="008148E9"/>
    <w:rsid w:val="00815695"/>
    <w:rsid w:val="008160CD"/>
    <w:rsid w:val="00817821"/>
    <w:rsid w:val="00820420"/>
    <w:rsid w:val="00821236"/>
    <w:rsid w:val="00822335"/>
    <w:rsid w:val="00822857"/>
    <w:rsid w:val="00823C6E"/>
    <w:rsid w:val="008242C1"/>
    <w:rsid w:val="00824AF6"/>
    <w:rsid w:val="00825BAB"/>
    <w:rsid w:val="008260A9"/>
    <w:rsid w:val="00826DD0"/>
    <w:rsid w:val="0083130F"/>
    <w:rsid w:val="00831746"/>
    <w:rsid w:val="00831A5B"/>
    <w:rsid w:val="008323AB"/>
    <w:rsid w:val="0083352C"/>
    <w:rsid w:val="00833B58"/>
    <w:rsid w:val="00833F74"/>
    <w:rsid w:val="00834CF2"/>
    <w:rsid w:val="00835130"/>
    <w:rsid w:val="00835316"/>
    <w:rsid w:val="00835508"/>
    <w:rsid w:val="00836B5F"/>
    <w:rsid w:val="00836DA4"/>
    <w:rsid w:val="008377D9"/>
    <w:rsid w:val="00837CBF"/>
    <w:rsid w:val="00840319"/>
    <w:rsid w:val="008405B0"/>
    <w:rsid w:val="0084124A"/>
    <w:rsid w:val="00841C93"/>
    <w:rsid w:val="0084202C"/>
    <w:rsid w:val="00842593"/>
    <w:rsid w:val="0084260F"/>
    <w:rsid w:val="00842710"/>
    <w:rsid w:val="00842D95"/>
    <w:rsid w:val="00843D59"/>
    <w:rsid w:val="008456B2"/>
    <w:rsid w:val="008457CF"/>
    <w:rsid w:val="00845E41"/>
    <w:rsid w:val="0084620F"/>
    <w:rsid w:val="00850A17"/>
    <w:rsid w:val="00850E06"/>
    <w:rsid w:val="00851078"/>
    <w:rsid w:val="008512B9"/>
    <w:rsid w:val="008519D3"/>
    <w:rsid w:val="00851A69"/>
    <w:rsid w:val="00851F6C"/>
    <w:rsid w:val="00852D8F"/>
    <w:rsid w:val="0085333F"/>
    <w:rsid w:val="00853670"/>
    <w:rsid w:val="00853ADD"/>
    <w:rsid w:val="00853CD7"/>
    <w:rsid w:val="00855029"/>
    <w:rsid w:val="008554F8"/>
    <w:rsid w:val="00855C54"/>
    <w:rsid w:val="008561FC"/>
    <w:rsid w:val="00857962"/>
    <w:rsid w:val="00857B32"/>
    <w:rsid w:val="008616A9"/>
    <w:rsid w:val="00861882"/>
    <w:rsid w:val="00863274"/>
    <w:rsid w:val="00863578"/>
    <w:rsid w:val="008638D9"/>
    <w:rsid w:val="00863E53"/>
    <w:rsid w:val="00864676"/>
    <w:rsid w:val="00865457"/>
    <w:rsid w:val="00867C9C"/>
    <w:rsid w:val="0087096D"/>
    <w:rsid w:val="0087111A"/>
    <w:rsid w:val="008717A5"/>
    <w:rsid w:val="00872136"/>
    <w:rsid w:val="00872590"/>
    <w:rsid w:val="00872BA6"/>
    <w:rsid w:val="00872F92"/>
    <w:rsid w:val="0087387E"/>
    <w:rsid w:val="00873CED"/>
    <w:rsid w:val="00873EEC"/>
    <w:rsid w:val="00875886"/>
    <w:rsid w:val="00876F33"/>
    <w:rsid w:val="008779B1"/>
    <w:rsid w:val="00877EE5"/>
    <w:rsid w:val="00880039"/>
    <w:rsid w:val="00880704"/>
    <w:rsid w:val="008807F7"/>
    <w:rsid w:val="00880966"/>
    <w:rsid w:val="00881068"/>
    <w:rsid w:val="00881F78"/>
    <w:rsid w:val="00882EB5"/>
    <w:rsid w:val="00884262"/>
    <w:rsid w:val="00884696"/>
    <w:rsid w:val="00886BEA"/>
    <w:rsid w:val="00887FE3"/>
    <w:rsid w:val="0089018A"/>
    <w:rsid w:val="008901BE"/>
    <w:rsid w:val="00890834"/>
    <w:rsid w:val="00890948"/>
    <w:rsid w:val="008920CF"/>
    <w:rsid w:val="0089421E"/>
    <w:rsid w:val="00894DCC"/>
    <w:rsid w:val="00894EAA"/>
    <w:rsid w:val="00895E65"/>
    <w:rsid w:val="00896762"/>
    <w:rsid w:val="00896D13"/>
    <w:rsid w:val="00897BAD"/>
    <w:rsid w:val="008A0114"/>
    <w:rsid w:val="008A07B3"/>
    <w:rsid w:val="008A0ECF"/>
    <w:rsid w:val="008A151D"/>
    <w:rsid w:val="008A1896"/>
    <w:rsid w:val="008A19F3"/>
    <w:rsid w:val="008A1B95"/>
    <w:rsid w:val="008A1E65"/>
    <w:rsid w:val="008A20D2"/>
    <w:rsid w:val="008A2210"/>
    <w:rsid w:val="008A2391"/>
    <w:rsid w:val="008A24F2"/>
    <w:rsid w:val="008A2EC4"/>
    <w:rsid w:val="008A42F7"/>
    <w:rsid w:val="008A4FA2"/>
    <w:rsid w:val="008A51C8"/>
    <w:rsid w:val="008A5ABA"/>
    <w:rsid w:val="008A70B4"/>
    <w:rsid w:val="008B0FC5"/>
    <w:rsid w:val="008B109E"/>
    <w:rsid w:val="008B187A"/>
    <w:rsid w:val="008B2887"/>
    <w:rsid w:val="008B2A43"/>
    <w:rsid w:val="008B3030"/>
    <w:rsid w:val="008B3229"/>
    <w:rsid w:val="008B452C"/>
    <w:rsid w:val="008B458D"/>
    <w:rsid w:val="008B4721"/>
    <w:rsid w:val="008B4B1C"/>
    <w:rsid w:val="008B69F3"/>
    <w:rsid w:val="008B7358"/>
    <w:rsid w:val="008C07CE"/>
    <w:rsid w:val="008C1A1E"/>
    <w:rsid w:val="008C2060"/>
    <w:rsid w:val="008C27A5"/>
    <w:rsid w:val="008C2B41"/>
    <w:rsid w:val="008C2C0F"/>
    <w:rsid w:val="008C4F26"/>
    <w:rsid w:val="008C580F"/>
    <w:rsid w:val="008C6994"/>
    <w:rsid w:val="008D04E9"/>
    <w:rsid w:val="008D1405"/>
    <w:rsid w:val="008D14F2"/>
    <w:rsid w:val="008D266F"/>
    <w:rsid w:val="008D2A14"/>
    <w:rsid w:val="008D2B79"/>
    <w:rsid w:val="008D3100"/>
    <w:rsid w:val="008D34A3"/>
    <w:rsid w:val="008D382D"/>
    <w:rsid w:val="008D3AFD"/>
    <w:rsid w:val="008D550E"/>
    <w:rsid w:val="008D5EA0"/>
    <w:rsid w:val="008D6973"/>
    <w:rsid w:val="008D6D4B"/>
    <w:rsid w:val="008E2580"/>
    <w:rsid w:val="008E27F0"/>
    <w:rsid w:val="008E2D8D"/>
    <w:rsid w:val="008E37FB"/>
    <w:rsid w:val="008E616A"/>
    <w:rsid w:val="008E69BF"/>
    <w:rsid w:val="008E6ACE"/>
    <w:rsid w:val="008E74F1"/>
    <w:rsid w:val="008F0CD6"/>
    <w:rsid w:val="008F13FB"/>
    <w:rsid w:val="008F1DE4"/>
    <w:rsid w:val="008F2005"/>
    <w:rsid w:val="008F2CB2"/>
    <w:rsid w:val="008F3CC2"/>
    <w:rsid w:val="008F4616"/>
    <w:rsid w:val="008F4DA8"/>
    <w:rsid w:val="008F4FF6"/>
    <w:rsid w:val="008F5CFC"/>
    <w:rsid w:val="008F5DE0"/>
    <w:rsid w:val="008F6A32"/>
    <w:rsid w:val="008F7E21"/>
    <w:rsid w:val="0090002A"/>
    <w:rsid w:val="0090090F"/>
    <w:rsid w:val="00900932"/>
    <w:rsid w:val="00900F59"/>
    <w:rsid w:val="00900F62"/>
    <w:rsid w:val="009012D4"/>
    <w:rsid w:val="00903559"/>
    <w:rsid w:val="00903641"/>
    <w:rsid w:val="00903721"/>
    <w:rsid w:val="00903A32"/>
    <w:rsid w:val="009042E5"/>
    <w:rsid w:val="00904C02"/>
    <w:rsid w:val="00905E05"/>
    <w:rsid w:val="00906BF2"/>
    <w:rsid w:val="009072A6"/>
    <w:rsid w:val="00907E59"/>
    <w:rsid w:val="009101F4"/>
    <w:rsid w:val="0091056F"/>
    <w:rsid w:val="009110ED"/>
    <w:rsid w:val="00911498"/>
    <w:rsid w:val="00911AE9"/>
    <w:rsid w:val="00912131"/>
    <w:rsid w:val="00913729"/>
    <w:rsid w:val="009144DE"/>
    <w:rsid w:val="0091554E"/>
    <w:rsid w:val="00915554"/>
    <w:rsid w:val="009157BA"/>
    <w:rsid w:val="00915F1C"/>
    <w:rsid w:val="00917D5D"/>
    <w:rsid w:val="0092041C"/>
    <w:rsid w:val="00920623"/>
    <w:rsid w:val="00922970"/>
    <w:rsid w:val="00923247"/>
    <w:rsid w:val="0092394D"/>
    <w:rsid w:val="00924E6D"/>
    <w:rsid w:val="009258B7"/>
    <w:rsid w:val="009269E5"/>
    <w:rsid w:val="00927A1F"/>
    <w:rsid w:val="00930443"/>
    <w:rsid w:val="0093050B"/>
    <w:rsid w:val="00931E81"/>
    <w:rsid w:val="00931FB2"/>
    <w:rsid w:val="009321CA"/>
    <w:rsid w:val="00932816"/>
    <w:rsid w:val="0093445A"/>
    <w:rsid w:val="00934DA1"/>
    <w:rsid w:val="00935486"/>
    <w:rsid w:val="00936231"/>
    <w:rsid w:val="009362B0"/>
    <w:rsid w:val="00936D3B"/>
    <w:rsid w:val="009370D0"/>
    <w:rsid w:val="00942513"/>
    <w:rsid w:val="00942951"/>
    <w:rsid w:val="009431D7"/>
    <w:rsid w:val="00943AF1"/>
    <w:rsid w:val="00943CD1"/>
    <w:rsid w:val="00944697"/>
    <w:rsid w:val="00944EAB"/>
    <w:rsid w:val="009456CE"/>
    <w:rsid w:val="00945AF9"/>
    <w:rsid w:val="009462D5"/>
    <w:rsid w:val="00951F59"/>
    <w:rsid w:val="00952918"/>
    <w:rsid w:val="00952932"/>
    <w:rsid w:val="00952CBC"/>
    <w:rsid w:val="00952FA1"/>
    <w:rsid w:val="00953BD9"/>
    <w:rsid w:val="00953DD3"/>
    <w:rsid w:val="00954C88"/>
    <w:rsid w:val="0095542D"/>
    <w:rsid w:val="00955564"/>
    <w:rsid w:val="009556D3"/>
    <w:rsid w:val="00955978"/>
    <w:rsid w:val="009565CE"/>
    <w:rsid w:val="009573E6"/>
    <w:rsid w:val="00961A55"/>
    <w:rsid w:val="00961B76"/>
    <w:rsid w:val="00961C80"/>
    <w:rsid w:val="009621AB"/>
    <w:rsid w:val="00962B63"/>
    <w:rsid w:val="0096373C"/>
    <w:rsid w:val="00964753"/>
    <w:rsid w:val="00964985"/>
    <w:rsid w:val="00964A93"/>
    <w:rsid w:val="00964F30"/>
    <w:rsid w:val="00970F6B"/>
    <w:rsid w:val="009712A1"/>
    <w:rsid w:val="00972ACC"/>
    <w:rsid w:val="00972FA2"/>
    <w:rsid w:val="0097312D"/>
    <w:rsid w:val="00973368"/>
    <w:rsid w:val="00973434"/>
    <w:rsid w:val="00973EDF"/>
    <w:rsid w:val="00973F8F"/>
    <w:rsid w:val="00976386"/>
    <w:rsid w:val="0097651A"/>
    <w:rsid w:val="009766E5"/>
    <w:rsid w:val="00976C66"/>
    <w:rsid w:val="00976DDE"/>
    <w:rsid w:val="00976DE8"/>
    <w:rsid w:val="00977455"/>
    <w:rsid w:val="00977614"/>
    <w:rsid w:val="00977DA9"/>
    <w:rsid w:val="00980C97"/>
    <w:rsid w:val="009813D1"/>
    <w:rsid w:val="0098226F"/>
    <w:rsid w:val="0098241D"/>
    <w:rsid w:val="00982A89"/>
    <w:rsid w:val="0098422C"/>
    <w:rsid w:val="009846CC"/>
    <w:rsid w:val="00985D87"/>
    <w:rsid w:val="00985E30"/>
    <w:rsid w:val="00986145"/>
    <w:rsid w:val="0098681C"/>
    <w:rsid w:val="00986919"/>
    <w:rsid w:val="00986994"/>
    <w:rsid w:val="009875B7"/>
    <w:rsid w:val="00987750"/>
    <w:rsid w:val="0098797C"/>
    <w:rsid w:val="00991F37"/>
    <w:rsid w:val="009924D2"/>
    <w:rsid w:val="00996043"/>
    <w:rsid w:val="00996297"/>
    <w:rsid w:val="009969A8"/>
    <w:rsid w:val="00997AB6"/>
    <w:rsid w:val="009A031D"/>
    <w:rsid w:val="009A09DD"/>
    <w:rsid w:val="009A0F32"/>
    <w:rsid w:val="009A174B"/>
    <w:rsid w:val="009A219F"/>
    <w:rsid w:val="009A26BF"/>
    <w:rsid w:val="009A2F2F"/>
    <w:rsid w:val="009A2F5E"/>
    <w:rsid w:val="009A473B"/>
    <w:rsid w:val="009A4D3F"/>
    <w:rsid w:val="009A613C"/>
    <w:rsid w:val="009A64CF"/>
    <w:rsid w:val="009A6EA2"/>
    <w:rsid w:val="009A6FCA"/>
    <w:rsid w:val="009B1444"/>
    <w:rsid w:val="009B4194"/>
    <w:rsid w:val="009B44AF"/>
    <w:rsid w:val="009B491A"/>
    <w:rsid w:val="009B4D50"/>
    <w:rsid w:val="009B559A"/>
    <w:rsid w:val="009B6292"/>
    <w:rsid w:val="009B7110"/>
    <w:rsid w:val="009B7803"/>
    <w:rsid w:val="009C0C80"/>
    <w:rsid w:val="009C0E5C"/>
    <w:rsid w:val="009C1462"/>
    <w:rsid w:val="009C1D09"/>
    <w:rsid w:val="009C1E28"/>
    <w:rsid w:val="009C1F2A"/>
    <w:rsid w:val="009C205A"/>
    <w:rsid w:val="009C25D5"/>
    <w:rsid w:val="009C2DFF"/>
    <w:rsid w:val="009C4D5F"/>
    <w:rsid w:val="009C63BB"/>
    <w:rsid w:val="009C77A6"/>
    <w:rsid w:val="009D0B90"/>
    <w:rsid w:val="009D0C6C"/>
    <w:rsid w:val="009D2C1C"/>
    <w:rsid w:val="009D4735"/>
    <w:rsid w:val="009D4790"/>
    <w:rsid w:val="009D564B"/>
    <w:rsid w:val="009D5C58"/>
    <w:rsid w:val="009D6193"/>
    <w:rsid w:val="009D7354"/>
    <w:rsid w:val="009E072C"/>
    <w:rsid w:val="009E073C"/>
    <w:rsid w:val="009E07EC"/>
    <w:rsid w:val="009E15F6"/>
    <w:rsid w:val="009E2564"/>
    <w:rsid w:val="009E2A92"/>
    <w:rsid w:val="009E38B4"/>
    <w:rsid w:val="009E3971"/>
    <w:rsid w:val="009E6658"/>
    <w:rsid w:val="009E7129"/>
    <w:rsid w:val="009E772C"/>
    <w:rsid w:val="009F0FF0"/>
    <w:rsid w:val="009F16E9"/>
    <w:rsid w:val="009F17C4"/>
    <w:rsid w:val="009F4525"/>
    <w:rsid w:val="009F4BFE"/>
    <w:rsid w:val="009F59E9"/>
    <w:rsid w:val="009F6870"/>
    <w:rsid w:val="009F6AC5"/>
    <w:rsid w:val="009F70B3"/>
    <w:rsid w:val="00A0252D"/>
    <w:rsid w:val="00A03003"/>
    <w:rsid w:val="00A031F4"/>
    <w:rsid w:val="00A03B9E"/>
    <w:rsid w:val="00A043A6"/>
    <w:rsid w:val="00A066AC"/>
    <w:rsid w:val="00A06766"/>
    <w:rsid w:val="00A1038D"/>
    <w:rsid w:val="00A10DE9"/>
    <w:rsid w:val="00A1157C"/>
    <w:rsid w:val="00A11D56"/>
    <w:rsid w:val="00A11E95"/>
    <w:rsid w:val="00A13436"/>
    <w:rsid w:val="00A135EF"/>
    <w:rsid w:val="00A13D6E"/>
    <w:rsid w:val="00A146E0"/>
    <w:rsid w:val="00A1591A"/>
    <w:rsid w:val="00A15BFE"/>
    <w:rsid w:val="00A2128F"/>
    <w:rsid w:val="00A22E8B"/>
    <w:rsid w:val="00A22FDE"/>
    <w:rsid w:val="00A232D0"/>
    <w:rsid w:val="00A24223"/>
    <w:rsid w:val="00A24723"/>
    <w:rsid w:val="00A2679E"/>
    <w:rsid w:val="00A26858"/>
    <w:rsid w:val="00A26967"/>
    <w:rsid w:val="00A31A5E"/>
    <w:rsid w:val="00A31F52"/>
    <w:rsid w:val="00A3282A"/>
    <w:rsid w:val="00A344D5"/>
    <w:rsid w:val="00A34BDA"/>
    <w:rsid w:val="00A34F4E"/>
    <w:rsid w:val="00A360AE"/>
    <w:rsid w:val="00A41166"/>
    <w:rsid w:val="00A41C95"/>
    <w:rsid w:val="00A41E8F"/>
    <w:rsid w:val="00A4256A"/>
    <w:rsid w:val="00A42787"/>
    <w:rsid w:val="00A42D17"/>
    <w:rsid w:val="00A4334A"/>
    <w:rsid w:val="00A439C4"/>
    <w:rsid w:val="00A44A33"/>
    <w:rsid w:val="00A451D6"/>
    <w:rsid w:val="00A45784"/>
    <w:rsid w:val="00A45F52"/>
    <w:rsid w:val="00A4606A"/>
    <w:rsid w:val="00A46B27"/>
    <w:rsid w:val="00A46FFF"/>
    <w:rsid w:val="00A47BC8"/>
    <w:rsid w:val="00A5083A"/>
    <w:rsid w:val="00A50871"/>
    <w:rsid w:val="00A5096C"/>
    <w:rsid w:val="00A51599"/>
    <w:rsid w:val="00A51B6C"/>
    <w:rsid w:val="00A52C0A"/>
    <w:rsid w:val="00A52F9C"/>
    <w:rsid w:val="00A538B3"/>
    <w:rsid w:val="00A53E52"/>
    <w:rsid w:val="00A549CD"/>
    <w:rsid w:val="00A55AE1"/>
    <w:rsid w:val="00A565DD"/>
    <w:rsid w:val="00A567FB"/>
    <w:rsid w:val="00A5692E"/>
    <w:rsid w:val="00A56992"/>
    <w:rsid w:val="00A56F64"/>
    <w:rsid w:val="00A57CDB"/>
    <w:rsid w:val="00A57F81"/>
    <w:rsid w:val="00A60336"/>
    <w:rsid w:val="00A60DBF"/>
    <w:rsid w:val="00A61163"/>
    <w:rsid w:val="00A61B59"/>
    <w:rsid w:val="00A61CD7"/>
    <w:rsid w:val="00A6282E"/>
    <w:rsid w:val="00A631C5"/>
    <w:rsid w:val="00A633CB"/>
    <w:rsid w:val="00A63796"/>
    <w:rsid w:val="00A648D5"/>
    <w:rsid w:val="00A64CF1"/>
    <w:rsid w:val="00A64FC9"/>
    <w:rsid w:val="00A657FB"/>
    <w:rsid w:val="00A667E4"/>
    <w:rsid w:val="00A66813"/>
    <w:rsid w:val="00A66BFF"/>
    <w:rsid w:val="00A676B6"/>
    <w:rsid w:val="00A70C90"/>
    <w:rsid w:val="00A71410"/>
    <w:rsid w:val="00A726AE"/>
    <w:rsid w:val="00A73303"/>
    <w:rsid w:val="00A75185"/>
    <w:rsid w:val="00A75A36"/>
    <w:rsid w:val="00A7680D"/>
    <w:rsid w:val="00A776A2"/>
    <w:rsid w:val="00A77A44"/>
    <w:rsid w:val="00A77A89"/>
    <w:rsid w:val="00A80D54"/>
    <w:rsid w:val="00A80D79"/>
    <w:rsid w:val="00A80F79"/>
    <w:rsid w:val="00A82409"/>
    <w:rsid w:val="00A83A57"/>
    <w:rsid w:val="00A842C4"/>
    <w:rsid w:val="00A852D0"/>
    <w:rsid w:val="00A86634"/>
    <w:rsid w:val="00A86A63"/>
    <w:rsid w:val="00A871AD"/>
    <w:rsid w:val="00A87876"/>
    <w:rsid w:val="00A87FAC"/>
    <w:rsid w:val="00A90729"/>
    <w:rsid w:val="00A91EAE"/>
    <w:rsid w:val="00A92C8A"/>
    <w:rsid w:val="00A9363D"/>
    <w:rsid w:val="00A93BE0"/>
    <w:rsid w:val="00A93C13"/>
    <w:rsid w:val="00A94857"/>
    <w:rsid w:val="00A94A82"/>
    <w:rsid w:val="00A95C31"/>
    <w:rsid w:val="00A963FD"/>
    <w:rsid w:val="00A9762E"/>
    <w:rsid w:val="00A97ADD"/>
    <w:rsid w:val="00A97B80"/>
    <w:rsid w:val="00AA49E8"/>
    <w:rsid w:val="00AA63B5"/>
    <w:rsid w:val="00AA66A0"/>
    <w:rsid w:val="00AA692D"/>
    <w:rsid w:val="00AA77DF"/>
    <w:rsid w:val="00AB0A11"/>
    <w:rsid w:val="00AB0A17"/>
    <w:rsid w:val="00AB3614"/>
    <w:rsid w:val="00AB7819"/>
    <w:rsid w:val="00AB79AB"/>
    <w:rsid w:val="00AB7CA2"/>
    <w:rsid w:val="00AC0220"/>
    <w:rsid w:val="00AC02D7"/>
    <w:rsid w:val="00AC115E"/>
    <w:rsid w:val="00AC163B"/>
    <w:rsid w:val="00AC25AE"/>
    <w:rsid w:val="00AC35F5"/>
    <w:rsid w:val="00AC4167"/>
    <w:rsid w:val="00AC4280"/>
    <w:rsid w:val="00AC431D"/>
    <w:rsid w:val="00AC61D6"/>
    <w:rsid w:val="00AC6396"/>
    <w:rsid w:val="00AC73C5"/>
    <w:rsid w:val="00AC7FB5"/>
    <w:rsid w:val="00AD13C2"/>
    <w:rsid w:val="00AD13FF"/>
    <w:rsid w:val="00AD17A2"/>
    <w:rsid w:val="00AD1A06"/>
    <w:rsid w:val="00AD1ACA"/>
    <w:rsid w:val="00AD1DC8"/>
    <w:rsid w:val="00AD3E2F"/>
    <w:rsid w:val="00AD4B90"/>
    <w:rsid w:val="00AD5DD2"/>
    <w:rsid w:val="00AD63E5"/>
    <w:rsid w:val="00AD68C0"/>
    <w:rsid w:val="00AE098D"/>
    <w:rsid w:val="00AE0D56"/>
    <w:rsid w:val="00AE0E50"/>
    <w:rsid w:val="00AE13ED"/>
    <w:rsid w:val="00AE17F3"/>
    <w:rsid w:val="00AE1CBA"/>
    <w:rsid w:val="00AE26FD"/>
    <w:rsid w:val="00AE28F3"/>
    <w:rsid w:val="00AE31EC"/>
    <w:rsid w:val="00AE34C4"/>
    <w:rsid w:val="00AE38C6"/>
    <w:rsid w:val="00AE3DB0"/>
    <w:rsid w:val="00AE40EB"/>
    <w:rsid w:val="00AE49E0"/>
    <w:rsid w:val="00AE4DA3"/>
    <w:rsid w:val="00AE50F7"/>
    <w:rsid w:val="00AE5249"/>
    <w:rsid w:val="00AE5330"/>
    <w:rsid w:val="00AE60C6"/>
    <w:rsid w:val="00AE72B0"/>
    <w:rsid w:val="00AE774C"/>
    <w:rsid w:val="00AE7A46"/>
    <w:rsid w:val="00AE7FEC"/>
    <w:rsid w:val="00AF0017"/>
    <w:rsid w:val="00AF0AD7"/>
    <w:rsid w:val="00AF0BB3"/>
    <w:rsid w:val="00AF0EC6"/>
    <w:rsid w:val="00AF31D9"/>
    <w:rsid w:val="00AF3485"/>
    <w:rsid w:val="00AF37B9"/>
    <w:rsid w:val="00AF3D1F"/>
    <w:rsid w:val="00AF3D9A"/>
    <w:rsid w:val="00AF5167"/>
    <w:rsid w:val="00AF5272"/>
    <w:rsid w:val="00AF615E"/>
    <w:rsid w:val="00AF6358"/>
    <w:rsid w:val="00AF7109"/>
    <w:rsid w:val="00B0006D"/>
    <w:rsid w:val="00B00FAE"/>
    <w:rsid w:val="00B0115E"/>
    <w:rsid w:val="00B01F72"/>
    <w:rsid w:val="00B02335"/>
    <w:rsid w:val="00B02CC5"/>
    <w:rsid w:val="00B039C0"/>
    <w:rsid w:val="00B03BDB"/>
    <w:rsid w:val="00B04397"/>
    <w:rsid w:val="00B0461D"/>
    <w:rsid w:val="00B05733"/>
    <w:rsid w:val="00B05BD7"/>
    <w:rsid w:val="00B06191"/>
    <w:rsid w:val="00B065C8"/>
    <w:rsid w:val="00B07615"/>
    <w:rsid w:val="00B11ABB"/>
    <w:rsid w:val="00B139A7"/>
    <w:rsid w:val="00B14809"/>
    <w:rsid w:val="00B14AC0"/>
    <w:rsid w:val="00B14BCF"/>
    <w:rsid w:val="00B20360"/>
    <w:rsid w:val="00B20479"/>
    <w:rsid w:val="00B212CD"/>
    <w:rsid w:val="00B21DEC"/>
    <w:rsid w:val="00B2278E"/>
    <w:rsid w:val="00B2300F"/>
    <w:rsid w:val="00B23553"/>
    <w:rsid w:val="00B23A64"/>
    <w:rsid w:val="00B23DB1"/>
    <w:rsid w:val="00B24B58"/>
    <w:rsid w:val="00B30B1A"/>
    <w:rsid w:val="00B3141C"/>
    <w:rsid w:val="00B31480"/>
    <w:rsid w:val="00B33357"/>
    <w:rsid w:val="00B337CB"/>
    <w:rsid w:val="00B36B0C"/>
    <w:rsid w:val="00B36D8C"/>
    <w:rsid w:val="00B4101F"/>
    <w:rsid w:val="00B41BE9"/>
    <w:rsid w:val="00B43954"/>
    <w:rsid w:val="00B44E86"/>
    <w:rsid w:val="00B44ECA"/>
    <w:rsid w:val="00B4504D"/>
    <w:rsid w:val="00B45827"/>
    <w:rsid w:val="00B45AA5"/>
    <w:rsid w:val="00B4733F"/>
    <w:rsid w:val="00B47D16"/>
    <w:rsid w:val="00B501D6"/>
    <w:rsid w:val="00B5022D"/>
    <w:rsid w:val="00B516EB"/>
    <w:rsid w:val="00B51C9A"/>
    <w:rsid w:val="00B51DA9"/>
    <w:rsid w:val="00B53204"/>
    <w:rsid w:val="00B53F1B"/>
    <w:rsid w:val="00B54E41"/>
    <w:rsid w:val="00B55A6C"/>
    <w:rsid w:val="00B56643"/>
    <w:rsid w:val="00B56A5C"/>
    <w:rsid w:val="00B57936"/>
    <w:rsid w:val="00B57D1D"/>
    <w:rsid w:val="00B60A35"/>
    <w:rsid w:val="00B60E45"/>
    <w:rsid w:val="00B6331F"/>
    <w:rsid w:val="00B63EED"/>
    <w:rsid w:val="00B64DD5"/>
    <w:rsid w:val="00B65AF2"/>
    <w:rsid w:val="00B65E8E"/>
    <w:rsid w:val="00B66B81"/>
    <w:rsid w:val="00B66C81"/>
    <w:rsid w:val="00B70598"/>
    <w:rsid w:val="00B7063E"/>
    <w:rsid w:val="00B70C4D"/>
    <w:rsid w:val="00B716CD"/>
    <w:rsid w:val="00B7194A"/>
    <w:rsid w:val="00B71A35"/>
    <w:rsid w:val="00B71A56"/>
    <w:rsid w:val="00B71AC6"/>
    <w:rsid w:val="00B7293A"/>
    <w:rsid w:val="00B7305E"/>
    <w:rsid w:val="00B73C29"/>
    <w:rsid w:val="00B73FC0"/>
    <w:rsid w:val="00B74996"/>
    <w:rsid w:val="00B74BC7"/>
    <w:rsid w:val="00B74D90"/>
    <w:rsid w:val="00B7594A"/>
    <w:rsid w:val="00B75A41"/>
    <w:rsid w:val="00B761DF"/>
    <w:rsid w:val="00B76590"/>
    <w:rsid w:val="00B76FE3"/>
    <w:rsid w:val="00B77683"/>
    <w:rsid w:val="00B801DB"/>
    <w:rsid w:val="00B80A61"/>
    <w:rsid w:val="00B80ABA"/>
    <w:rsid w:val="00B81315"/>
    <w:rsid w:val="00B818BC"/>
    <w:rsid w:val="00B81E43"/>
    <w:rsid w:val="00B82665"/>
    <w:rsid w:val="00B8343E"/>
    <w:rsid w:val="00B83AB0"/>
    <w:rsid w:val="00B84463"/>
    <w:rsid w:val="00B848A6"/>
    <w:rsid w:val="00B84A5C"/>
    <w:rsid w:val="00B871CB"/>
    <w:rsid w:val="00B87992"/>
    <w:rsid w:val="00B9231B"/>
    <w:rsid w:val="00B94DB3"/>
    <w:rsid w:val="00B951E1"/>
    <w:rsid w:val="00B9591B"/>
    <w:rsid w:val="00B96B5E"/>
    <w:rsid w:val="00B96F7E"/>
    <w:rsid w:val="00BA0475"/>
    <w:rsid w:val="00BA10FD"/>
    <w:rsid w:val="00BA18EF"/>
    <w:rsid w:val="00BA21FB"/>
    <w:rsid w:val="00BA658F"/>
    <w:rsid w:val="00BA75F2"/>
    <w:rsid w:val="00BA7E28"/>
    <w:rsid w:val="00BB14B4"/>
    <w:rsid w:val="00BB197E"/>
    <w:rsid w:val="00BB1BE8"/>
    <w:rsid w:val="00BB3234"/>
    <w:rsid w:val="00BB3ECF"/>
    <w:rsid w:val="00BB4661"/>
    <w:rsid w:val="00BB4D18"/>
    <w:rsid w:val="00BB6FC2"/>
    <w:rsid w:val="00BB7145"/>
    <w:rsid w:val="00BB7689"/>
    <w:rsid w:val="00BC0BAC"/>
    <w:rsid w:val="00BC0DAD"/>
    <w:rsid w:val="00BC1493"/>
    <w:rsid w:val="00BC15A0"/>
    <w:rsid w:val="00BC1B1F"/>
    <w:rsid w:val="00BC2009"/>
    <w:rsid w:val="00BC246F"/>
    <w:rsid w:val="00BC4BCC"/>
    <w:rsid w:val="00BC7B3E"/>
    <w:rsid w:val="00BD0442"/>
    <w:rsid w:val="00BD0CEA"/>
    <w:rsid w:val="00BD126C"/>
    <w:rsid w:val="00BD1493"/>
    <w:rsid w:val="00BD3140"/>
    <w:rsid w:val="00BD378F"/>
    <w:rsid w:val="00BD3B0F"/>
    <w:rsid w:val="00BD3DE5"/>
    <w:rsid w:val="00BD419F"/>
    <w:rsid w:val="00BD48BA"/>
    <w:rsid w:val="00BD5153"/>
    <w:rsid w:val="00BD5D5C"/>
    <w:rsid w:val="00BD5D6B"/>
    <w:rsid w:val="00BD5EC7"/>
    <w:rsid w:val="00BD6FEE"/>
    <w:rsid w:val="00BD739F"/>
    <w:rsid w:val="00BE0BA2"/>
    <w:rsid w:val="00BE1869"/>
    <w:rsid w:val="00BE2DB3"/>
    <w:rsid w:val="00BE401C"/>
    <w:rsid w:val="00BE4439"/>
    <w:rsid w:val="00BE457D"/>
    <w:rsid w:val="00BE48AC"/>
    <w:rsid w:val="00BE4DED"/>
    <w:rsid w:val="00BE61E8"/>
    <w:rsid w:val="00BE7727"/>
    <w:rsid w:val="00BF0E19"/>
    <w:rsid w:val="00BF1C1A"/>
    <w:rsid w:val="00BF1F1D"/>
    <w:rsid w:val="00BF209A"/>
    <w:rsid w:val="00BF217A"/>
    <w:rsid w:val="00BF2896"/>
    <w:rsid w:val="00BF3578"/>
    <w:rsid w:val="00BF45AB"/>
    <w:rsid w:val="00BF466F"/>
    <w:rsid w:val="00BF4ADE"/>
    <w:rsid w:val="00BF4FF8"/>
    <w:rsid w:val="00BF7334"/>
    <w:rsid w:val="00C001AD"/>
    <w:rsid w:val="00C003E9"/>
    <w:rsid w:val="00C01E37"/>
    <w:rsid w:val="00C02BFD"/>
    <w:rsid w:val="00C02C4E"/>
    <w:rsid w:val="00C02D19"/>
    <w:rsid w:val="00C040FF"/>
    <w:rsid w:val="00C0421B"/>
    <w:rsid w:val="00C05891"/>
    <w:rsid w:val="00C05938"/>
    <w:rsid w:val="00C062EE"/>
    <w:rsid w:val="00C06382"/>
    <w:rsid w:val="00C065CA"/>
    <w:rsid w:val="00C11785"/>
    <w:rsid w:val="00C12238"/>
    <w:rsid w:val="00C127FC"/>
    <w:rsid w:val="00C135AF"/>
    <w:rsid w:val="00C13A27"/>
    <w:rsid w:val="00C13F7B"/>
    <w:rsid w:val="00C14E1A"/>
    <w:rsid w:val="00C157DF"/>
    <w:rsid w:val="00C15A0B"/>
    <w:rsid w:val="00C1754E"/>
    <w:rsid w:val="00C1797A"/>
    <w:rsid w:val="00C17D36"/>
    <w:rsid w:val="00C211AD"/>
    <w:rsid w:val="00C217AD"/>
    <w:rsid w:val="00C22176"/>
    <w:rsid w:val="00C2284D"/>
    <w:rsid w:val="00C24AEC"/>
    <w:rsid w:val="00C24B6C"/>
    <w:rsid w:val="00C24BB6"/>
    <w:rsid w:val="00C24EEF"/>
    <w:rsid w:val="00C25728"/>
    <w:rsid w:val="00C26C33"/>
    <w:rsid w:val="00C26C8E"/>
    <w:rsid w:val="00C27CDC"/>
    <w:rsid w:val="00C307DA"/>
    <w:rsid w:val="00C30F8D"/>
    <w:rsid w:val="00C32B6A"/>
    <w:rsid w:val="00C344E5"/>
    <w:rsid w:val="00C3460A"/>
    <w:rsid w:val="00C35DEC"/>
    <w:rsid w:val="00C35EC7"/>
    <w:rsid w:val="00C41297"/>
    <w:rsid w:val="00C4196C"/>
    <w:rsid w:val="00C42868"/>
    <w:rsid w:val="00C42A5A"/>
    <w:rsid w:val="00C4353C"/>
    <w:rsid w:val="00C43DA2"/>
    <w:rsid w:val="00C44344"/>
    <w:rsid w:val="00C44B95"/>
    <w:rsid w:val="00C456E2"/>
    <w:rsid w:val="00C46377"/>
    <w:rsid w:val="00C4661E"/>
    <w:rsid w:val="00C46BA0"/>
    <w:rsid w:val="00C50E77"/>
    <w:rsid w:val="00C5191C"/>
    <w:rsid w:val="00C51C67"/>
    <w:rsid w:val="00C52438"/>
    <w:rsid w:val="00C53B2B"/>
    <w:rsid w:val="00C54211"/>
    <w:rsid w:val="00C55F5F"/>
    <w:rsid w:val="00C569FF"/>
    <w:rsid w:val="00C603A0"/>
    <w:rsid w:val="00C60A49"/>
    <w:rsid w:val="00C621E8"/>
    <w:rsid w:val="00C64263"/>
    <w:rsid w:val="00C649AE"/>
    <w:rsid w:val="00C649E8"/>
    <w:rsid w:val="00C65C03"/>
    <w:rsid w:val="00C65E79"/>
    <w:rsid w:val="00C664EC"/>
    <w:rsid w:val="00C67E74"/>
    <w:rsid w:val="00C7078F"/>
    <w:rsid w:val="00C727AD"/>
    <w:rsid w:val="00C728CE"/>
    <w:rsid w:val="00C72FD9"/>
    <w:rsid w:val="00C7333F"/>
    <w:rsid w:val="00C74519"/>
    <w:rsid w:val="00C75CB4"/>
    <w:rsid w:val="00C75CC4"/>
    <w:rsid w:val="00C7600F"/>
    <w:rsid w:val="00C76CCB"/>
    <w:rsid w:val="00C775F6"/>
    <w:rsid w:val="00C808E0"/>
    <w:rsid w:val="00C82425"/>
    <w:rsid w:val="00C8252D"/>
    <w:rsid w:val="00C8308D"/>
    <w:rsid w:val="00C8422F"/>
    <w:rsid w:val="00C847F7"/>
    <w:rsid w:val="00C850BF"/>
    <w:rsid w:val="00C86172"/>
    <w:rsid w:val="00C864BA"/>
    <w:rsid w:val="00C86888"/>
    <w:rsid w:val="00C912E1"/>
    <w:rsid w:val="00C918F1"/>
    <w:rsid w:val="00C929E6"/>
    <w:rsid w:val="00C92D6B"/>
    <w:rsid w:val="00C93445"/>
    <w:rsid w:val="00C94268"/>
    <w:rsid w:val="00C943CA"/>
    <w:rsid w:val="00C94DDC"/>
    <w:rsid w:val="00C954EE"/>
    <w:rsid w:val="00C95A9B"/>
    <w:rsid w:val="00C96128"/>
    <w:rsid w:val="00C96896"/>
    <w:rsid w:val="00C975D1"/>
    <w:rsid w:val="00C977FA"/>
    <w:rsid w:val="00C97850"/>
    <w:rsid w:val="00C97A5D"/>
    <w:rsid w:val="00CA0678"/>
    <w:rsid w:val="00CA1478"/>
    <w:rsid w:val="00CA2186"/>
    <w:rsid w:val="00CA298E"/>
    <w:rsid w:val="00CA3123"/>
    <w:rsid w:val="00CA51C9"/>
    <w:rsid w:val="00CA53E4"/>
    <w:rsid w:val="00CA7125"/>
    <w:rsid w:val="00CA7BC2"/>
    <w:rsid w:val="00CB00D0"/>
    <w:rsid w:val="00CB0279"/>
    <w:rsid w:val="00CB05F9"/>
    <w:rsid w:val="00CB13FF"/>
    <w:rsid w:val="00CB25CA"/>
    <w:rsid w:val="00CB3394"/>
    <w:rsid w:val="00CB4220"/>
    <w:rsid w:val="00CB4622"/>
    <w:rsid w:val="00CB475A"/>
    <w:rsid w:val="00CB4C17"/>
    <w:rsid w:val="00CB4E3F"/>
    <w:rsid w:val="00CB4EBA"/>
    <w:rsid w:val="00CB5EE9"/>
    <w:rsid w:val="00CB6548"/>
    <w:rsid w:val="00CB6638"/>
    <w:rsid w:val="00CB6781"/>
    <w:rsid w:val="00CB6D10"/>
    <w:rsid w:val="00CB7167"/>
    <w:rsid w:val="00CB7686"/>
    <w:rsid w:val="00CC054D"/>
    <w:rsid w:val="00CC204F"/>
    <w:rsid w:val="00CC219D"/>
    <w:rsid w:val="00CC261B"/>
    <w:rsid w:val="00CC3207"/>
    <w:rsid w:val="00CC3D19"/>
    <w:rsid w:val="00CC3DB2"/>
    <w:rsid w:val="00CC48F1"/>
    <w:rsid w:val="00CC4CE5"/>
    <w:rsid w:val="00CC618C"/>
    <w:rsid w:val="00CC6D35"/>
    <w:rsid w:val="00CC7194"/>
    <w:rsid w:val="00CC79ED"/>
    <w:rsid w:val="00CD01EA"/>
    <w:rsid w:val="00CD0D5B"/>
    <w:rsid w:val="00CD14ED"/>
    <w:rsid w:val="00CD1844"/>
    <w:rsid w:val="00CD273B"/>
    <w:rsid w:val="00CD35F3"/>
    <w:rsid w:val="00CD3DEA"/>
    <w:rsid w:val="00CD6A07"/>
    <w:rsid w:val="00CD6B29"/>
    <w:rsid w:val="00CD6C4A"/>
    <w:rsid w:val="00CD783D"/>
    <w:rsid w:val="00CD7880"/>
    <w:rsid w:val="00CD7C8A"/>
    <w:rsid w:val="00CE227C"/>
    <w:rsid w:val="00CE2834"/>
    <w:rsid w:val="00CE2A1C"/>
    <w:rsid w:val="00CE2CDD"/>
    <w:rsid w:val="00CE30E3"/>
    <w:rsid w:val="00CE3E35"/>
    <w:rsid w:val="00CE4AA0"/>
    <w:rsid w:val="00CE5208"/>
    <w:rsid w:val="00CE61CF"/>
    <w:rsid w:val="00CE79F8"/>
    <w:rsid w:val="00CF1AED"/>
    <w:rsid w:val="00CF1B61"/>
    <w:rsid w:val="00CF28CD"/>
    <w:rsid w:val="00CF2C11"/>
    <w:rsid w:val="00CF3FDD"/>
    <w:rsid w:val="00CF4753"/>
    <w:rsid w:val="00CF4EA4"/>
    <w:rsid w:val="00CF56E6"/>
    <w:rsid w:val="00CF6313"/>
    <w:rsid w:val="00CF651E"/>
    <w:rsid w:val="00CF6602"/>
    <w:rsid w:val="00CF6D68"/>
    <w:rsid w:val="00D01693"/>
    <w:rsid w:val="00D01E80"/>
    <w:rsid w:val="00D01ED7"/>
    <w:rsid w:val="00D024A1"/>
    <w:rsid w:val="00D028C8"/>
    <w:rsid w:val="00D0304D"/>
    <w:rsid w:val="00D04998"/>
    <w:rsid w:val="00D04AA3"/>
    <w:rsid w:val="00D04B9D"/>
    <w:rsid w:val="00D04EA6"/>
    <w:rsid w:val="00D0534D"/>
    <w:rsid w:val="00D05789"/>
    <w:rsid w:val="00D06015"/>
    <w:rsid w:val="00D06BC0"/>
    <w:rsid w:val="00D1081B"/>
    <w:rsid w:val="00D12C78"/>
    <w:rsid w:val="00D13920"/>
    <w:rsid w:val="00D14748"/>
    <w:rsid w:val="00D151F7"/>
    <w:rsid w:val="00D15C6C"/>
    <w:rsid w:val="00D1762A"/>
    <w:rsid w:val="00D1765A"/>
    <w:rsid w:val="00D20057"/>
    <w:rsid w:val="00D206F1"/>
    <w:rsid w:val="00D2152B"/>
    <w:rsid w:val="00D21805"/>
    <w:rsid w:val="00D23172"/>
    <w:rsid w:val="00D23DC1"/>
    <w:rsid w:val="00D24717"/>
    <w:rsid w:val="00D25261"/>
    <w:rsid w:val="00D25FE7"/>
    <w:rsid w:val="00D2603F"/>
    <w:rsid w:val="00D2651C"/>
    <w:rsid w:val="00D2656B"/>
    <w:rsid w:val="00D265E4"/>
    <w:rsid w:val="00D275D0"/>
    <w:rsid w:val="00D27D50"/>
    <w:rsid w:val="00D319C3"/>
    <w:rsid w:val="00D33537"/>
    <w:rsid w:val="00D34B02"/>
    <w:rsid w:val="00D34D84"/>
    <w:rsid w:val="00D353CF"/>
    <w:rsid w:val="00D3550F"/>
    <w:rsid w:val="00D35AB0"/>
    <w:rsid w:val="00D369EC"/>
    <w:rsid w:val="00D378D0"/>
    <w:rsid w:val="00D37A24"/>
    <w:rsid w:val="00D41F6D"/>
    <w:rsid w:val="00D4308B"/>
    <w:rsid w:val="00D43A23"/>
    <w:rsid w:val="00D44138"/>
    <w:rsid w:val="00D4545A"/>
    <w:rsid w:val="00D47302"/>
    <w:rsid w:val="00D47376"/>
    <w:rsid w:val="00D47701"/>
    <w:rsid w:val="00D47960"/>
    <w:rsid w:val="00D47C5C"/>
    <w:rsid w:val="00D511C1"/>
    <w:rsid w:val="00D51B04"/>
    <w:rsid w:val="00D51EDB"/>
    <w:rsid w:val="00D54025"/>
    <w:rsid w:val="00D543B6"/>
    <w:rsid w:val="00D555AB"/>
    <w:rsid w:val="00D56862"/>
    <w:rsid w:val="00D56D5A"/>
    <w:rsid w:val="00D60658"/>
    <w:rsid w:val="00D60F7A"/>
    <w:rsid w:val="00D6121F"/>
    <w:rsid w:val="00D6270B"/>
    <w:rsid w:val="00D62904"/>
    <w:rsid w:val="00D64CDC"/>
    <w:rsid w:val="00D66A16"/>
    <w:rsid w:val="00D70889"/>
    <w:rsid w:val="00D70C20"/>
    <w:rsid w:val="00D70F83"/>
    <w:rsid w:val="00D71BBC"/>
    <w:rsid w:val="00D71D80"/>
    <w:rsid w:val="00D71EA3"/>
    <w:rsid w:val="00D72BF5"/>
    <w:rsid w:val="00D72E67"/>
    <w:rsid w:val="00D73678"/>
    <w:rsid w:val="00D73D6D"/>
    <w:rsid w:val="00D74EF3"/>
    <w:rsid w:val="00D7502A"/>
    <w:rsid w:val="00D755AD"/>
    <w:rsid w:val="00D75AF3"/>
    <w:rsid w:val="00D767BB"/>
    <w:rsid w:val="00D7687E"/>
    <w:rsid w:val="00D768F7"/>
    <w:rsid w:val="00D76DB6"/>
    <w:rsid w:val="00D8012C"/>
    <w:rsid w:val="00D80B5F"/>
    <w:rsid w:val="00D83C0A"/>
    <w:rsid w:val="00D83D19"/>
    <w:rsid w:val="00D844F3"/>
    <w:rsid w:val="00D84BFE"/>
    <w:rsid w:val="00D84FF0"/>
    <w:rsid w:val="00D869EE"/>
    <w:rsid w:val="00D86E97"/>
    <w:rsid w:val="00D875B8"/>
    <w:rsid w:val="00D904AA"/>
    <w:rsid w:val="00D905F0"/>
    <w:rsid w:val="00D91D11"/>
    <w:rsid w:val="00D91DCD"/>
    <w:rsid w:val="00D92E9E"/>
    <w:rsid w:val="00D92F10"/>
    <w:rsid w:val="00D9469A"/>
    <w:rsid w:val="00D9666A"/>
    <w:rsid w:val="00D96960"/>
    <w:rsid w:val="00D96E8A"/>
    <w:rsid w:val="00D97D96"/>
    <w:rsid w:val="00DA06B3"/>
    <w:rsid w:val="00DA202B"/>
    <w:rsid w:val="00DA206B"/>
    <w:rsid w:val="00DA30EB"/>
    <w:rsid w:val="00DA3CFF"/>
    <w:rsid w:val="00DA407C"/>
    <w:rsid w:val="00DA4C57"/>
    <w:rsid w:val="00DA4D18"/>
    <w:rsid w:val="00DB0359"/>
    <w:rsid w:val="00DB0CA3"/>
    <w:rsid w:val="00DB2AD3"/>
    <w:rsid w:val="00DB2FB3"/>
    <w:rsid w:val="00DB36B4"/>
    <w:rsid w:val="00DB37ED"/>
    <w:rsid w:val="00DB3883"/>
    <w:rsid w:val="00DB49D5"/>
    <w:rsid w:val="00DB4FCA"/>
    <w:rsid w:val="00DB573E"/>
    <w:rsid w:val="00DB5AC7"/>
    <w:rsid w:val="00DB5E55"/>
    <w:rsid w:val="00DB6D2A"/>
    <w:rsid w:val="00DC06D0"/>
    <w:rsid w:val="00DC0A6D"/>
    <w:rsid w:val="00DC10E4"/>
    <w:rsid w:val="00DC19B4"/>
    <w:rsid w:val="00DC3F58"/>
    <w:rsid w:val="00DC5546"/>
    <w:rsid w:val="00DC5789"/>
    <w:rsid w:val="00DC62DC"/>
    <w:rsid w:val="00DC6E75"/>
    <w:rsid w:val="00DC75E1"/>
    <w:rsid w:val="00DC7AAF"/>
    <w:rsid w:val="00DD0284"/>
    <w:rsid w:val="00DD04A5"/>
    <w:rsid w:val="00DD065D"/>
    <w:rsid w:val="00DD0BBB"/>
    <w:rsid w:val="00DD102B"/>
    <w:rsid w:val="00DD1F31"/>
    <w:rsid w:val="00DD44DA"/>
    <w:rsid w:val="00DD44E6"/>
    <w:rsid w:val="00DD46A6"/>
    <w:rsid w:val="00DD61D3"/>
    <w:rsid w:val="00DE0583"/>
    <w:rsid w:val="00DE0898"/>
    <w:rsid w:val="00DE0CB0"/>
    <w:rsid w:val="00DE0D15"/>
    <w:rsid w:val="00DE26C8"/>
    <w:rsid w:val="00DE2841"/>
    <w:rsid w:val="00DE3571"/>
    <w:rsid w:val="00DE3C81"/>
    <w:rsid w:val="00DE3D5A"/>
    <w:rsid w:val="00DE3FDB"/>
    <w:rsid w:val="00DE4C0F"/>
    <w:rsid w:val="00DE4EE1"/>
    <w:rsid w:val="00DE5121"/>
    <w:rsid w:val="00DE5621"/>
    <w:rsid w:val="00DE6253"/>
    <w:rsid w:val="00DE638F"/>
    <w:rsid w:val="00DE6487"/>
    <w:rsid w:val="00DE66A2"/>
    <w:rsid w:val="00DE69D8"/>
    <w:rsid w:val="00DF0321"/>
    <w:rsid w:val="00DF05D7"/>
    <w:rsid w:val="00DF11F8"/>
    <w:rsid w:val="00DF2218"/>
    <w:rsid w:val="00DF3FEC"/>
    <w:rsid w:val="00DF45B3"/>
    <w:rsid w:val="00DF483D"/>
    <w:rsid w:val="00DF64D5"/>
    <w:rsid w:val="00DF726C"/>
    <w:rsid w:val="00E004F9"/>
    <w:rsid w:val="00E00E32"/>
    <w:rsid w:val="00E01AC9"/>
    <w:rsid w:val="00E03734"/>
    <w:rsid w:val="00E0390F"/>
    <w:rsid w:val="00E04311"/>
    <w:rsid w:val="00E05093"/>
    <w:rsid w:val="00E06EEC"/>
    <w:rsid w:val="00E07B5E"/>
    <w:rsid w:val="00E07FED"/>
    <w:rsid w:val="00E101DA"/>
    <w:rsid w:val="00E107C9"/>
    <w:rsid w:val="00E10F07"/>
    <w:rsid w:val="00E127CE"/>
    <w:rsid w:val="00E12A6D"/>
    <w:rsid w:val="00E13990"/>
    <w:rsid w:val="00E13C4B"/>
    <w:rsid w:val="00E13F56"/>
    <w:rsid w:val="00E15ECE"/>
    <w:rsid w:val="00E16321"/>
    <w:rsid w:val="00E16D42"/>
    <w:rsid w:val="00E20DEA"/>
    <w:rsid w:val="00E21A75"/>
    <w:rsid w:val="00E2268A"/>
    <w:rsid w:val="00E22B93"/>
    <w:rsid w:val="00E23917"/>
    <w:rsid w:val="00E24E0C"/>
    <w:rsid w:val="00E27135"/>
    <w:rsid w:val="00E27910"/>
    <w:rsid w:val="00E30132"/>
    <w:rsid w:val="00E307FE"/>
    <w:rsid w:val="00E320C1"/>
    <w:rsid w:val="00E321E6"/>
    <w:rsid w:val="00E323A0"/>
    <w:rsid w:val="00E325D0"/>
    <w:rsid w:val="00E32755"/>
    <w:rsid w:val="00E32821"/>
    <w:rsid w:val="00E32847"/>
    <w:rsid w:val="00E32A5B"/>
    <w:rsid w:val="00E33FF3"/>
    <w:rsid w:val="00E3458E"/>
    <w:rsid w:val="00E361C4"/>
    <w:rsid w:val="00E36303"/>
    <w:rsid w:val="00E3643F"/>
    <w:rsid w:val="00E37448"/>
    <w:rsid w:val="00E37902"/>
    <w:rsid w:val="00E40B22"/>
    <w:rsid w:val="00E41B3D"/>
    <w:rsid w:val="00E421CC"/>
    <w:rsid w:val="00E4313B"/>
    <w:rsid w:val="00E436CF"/>
    <w:rsid w:val="00E447D8"/>
    <w:rsid w:val="00E44D5D"/>
    <w:rsid w:val="00E4635F"/>
    <w:rsid w:val="00E470D0"/>
    <w:rsid w:val="00E47B83"/>
    <w:rsid w:val="00E47BD4"/>
    <w:rsid w:val="00E47CC4"/>
    <w:rsid w:val="00E5311B"/>
    <w:rsid w:val="00E53594"/>
    <w:rsid w:val="00E53B9F"/>
    <w:rsid w:val="00E54830"/>
    <w:rsid w:val="00E551F5"/>
    <w:rsid w:val="00E5539A"/>
    <w:rsid w:val="00E5585A"/>
    <w:rsid w:val="00E56671"/>
    <w:rsid w:val="00E5775D"/>
    <w:rsid w:val="00E60AAE"/>
    <w:rsid w:val="00E6138F"/>
    <w:rsid w:val="00E61BA9"/>
    <w:rsid w:val="00E62412"/>
    <w:rsid w:val="00E62DE7"/>
    <w:rsid w:val="00E63472"/>
    <w:rsid w:val="00E6521E"/>
    <w:rsid w:val="00E65AFF"/>
    <w:rsid w:val="00E67683"/>
    <w:rsid w:val="00E67D0C"/>
    <w:rsid w:val="00E7044E"/>
    <w:rsid w:val="00E70537"/>
    <w:rsid w:val="00E70690"/>
    <w:rsid w:val="00E70C29"/>
    <w:rsid w:val="00E72EED"/>
    <w:rsid w:val="00E73161"/>
    <w:rsid w:val="00E73638"/>
    <w:rsid w:val="00E757F5"/>
    <w:rsid w:val="00E75B62"/>
    <w:rsid w:val="00E7634B"/>
    <w:rsid w:val="00E76592"/>
    <w:rsid w:val="00E7665A"/>
    <w:rsid w:val="00E76CB2"/>
    <w:rsid w:val="00E7742F"/>
    <w:rsid w:val="00E77835"/>
    <w:rsid w:val="00E77D29"/>
    <w:rsid w:val="00E77FE7"/>
    <w:rsid w:val="00E80A95"/>
    <w:rsid w:val="00E814B9"/>
    <w:rsid w:val="00E833BC"/>
    <w:rsid w:val="00E83E14"/>
    <w:rsid w:val="00E84A9E"/>
    <w:rsid w:val="00E853F5"/>
    <w:rsid w:val="00E86047"/>
    <w:rsid w:val="00E86609"/>
    <w:rsid w:val="00E8753A"/>
    <w:rsid w:val="00E87C5B"/>
    <w:rsid w:val="00E87F7A"/>
    <w:rsid w:val="00E90514"/>
    <w:rsid w:val="00E90735"/>
    <w:rsid w:val="00E907E3"/>
    <w:rsid w:val="00E91727"/>
    <w:rsid w:val="00E917E3"/>
    <w:rsid w:val="00E91D96"/>
    <w:rsid w:val="00E92846"/>
    <w:rsid w:val="00E932CE"/>
    <w:rsid w:val="00E939A5"/>
    <w:rsid w:val="00E93F5C"/>
    <w:rsid w:val="00E941D4"/>
    <w:rsid w:val="00E941DB"/>
    <w:rsid w:val="00E948A1"/>
    <w:rsid w:val="00E95469"/>
    <w:rsid w:val="00E95624"/>
    <w:rsid w:val="00E95737"/>
    <w:rsid w:val="00E9687D"/>
    <w:rsid w:val="00E97A04"/>
    <w:rsid w:val="00EA0423"/>
    <w:rsid w:val="00EA0A34"/>
    <w:rsid w:val="00EA0BFD"/>
    <w:rsid w:val="00EA0F7D"/>
    <w:rsid w:val="00EA1D08"/>
    <w:rsid w:val="00EA234D"/>
    <w:rsid w:val="00EA26B1"/>
    <w:rsid w:val="00EA3B32"/>
    <w:rsid w:val="00EA6712"/>
    <w:rsid w:val="00EA6FCD"/>
    <w:rsid w:val="00EA748F"/>
    <w:rsid w:val="00EA7D98"/>
    <w:rsid w:val="00EB1DCD"/>
    <w:rsid w:val="00EB2138"/>
    <w:rsid w:val="00EB25FF"/>
    <w:rsid w:val="00EB2726"/>
    <w:rsid w:val="00EB2CBF"/>
    <w:rsid w:val="00EB4093"/>
    <w:rsid w:val="00EB4573"/>
    <w:rsid w:val="00EB4FBC"/>
    <w:rsid w:val="00EB52A6"/>
    <w:rsid w:val="00EB5BF8"/>
    <w:rsid w:val="00EB663D"/>
    <w:rsid w:val="00EB67D4"/>
    <w:rsid w:val="00EC0783"/>
    <w:rsid w:val="00EC0D86"/>
    <w:rsid w:val="00EC137A"/>
    <w:rsid w:val="00EC2167"/>
    <w:rsid w:val="00EC2414"/>
    <w:rsid w:val="00EC2883"/>
    <w:rsid w:val="00EC3313"/>
    <w:rsid w:val="00EC4CAF"/>
    <w:rsid w:val="00EC6A7E"/>
    <w:rsid w:val="00ED0FAF"/>
    <w:rsid w:val="00ED11E5"/>
    <w:rsid w:val="00ED1D59"/>
    <w:rsid w:val="00ED2161"/>
    <w:rsid w:val="00ED2821"/>
    <w:rsid w:val="00ED383A"/>
    <w:rsid w:val="00ED3F2D"/>
    <w:rsid w:val="00ED3F52"/>
    <w:rsid w:val="00ED45A5"/>
    <w:rsid w:val="00ED4B17"/>
    <w:rsid w:val="00ED4F15"/>
    <w:rsid w:val="00ED5466"/>
    <w:rsid w:val="00ED578D"/>
    <w:rsid w:val="00ED688F"/>
    <w:rsid w:val="00ED7E3E"/>
    <w:rsid w:val="00EE0C38"/>
    <w:rsid w:val="00EE0FFA"/>
    <w:rsid w:val="00EE4023"/>
    <w:rsid w:val="00EE4239"/>
    <w:rsid w:val="00EE424E"/>
    <w:rsid w:val="00EE4F8F"/>
    <w:rsid w:val="00EE558D"/>
    <w:rsid w:val="00EE5848"/>
    <w:rsid w:val="00EE58A9"/>
    <w:rsid w:val="00EE5970"/>
    <w:rsid w:val="00EE5C11"/>
    <w:rsid w:val="00EE76A7"/>
    <w:rsid w:val="00EE7876"/>
    <w:rsid w:val="00EF0C8D"/>
    <w:rsid w:val="00EF2D2B"/>
    <w:rsid w:val="00EF4BA1"/>
    <w:rsid w:val="00EF5503"/>
    <w:rsid w:val="00EF5AAA"/>
    <w:rsid w:val="00EF5D08"/>
    <w:rsid w:val="00EF60F0"/>
    <w:rsid w:val="00EF6689"/>
    <w:rsid w:val="00EF6F5E"/>
    <w:rsid w:val="00EF75E9"/>
    <w:rsid w:val="00EF76BF"/>
    <w:rsid w:val="00EF7AFB"/>
    <w:rsid w:val="00EF7EB2"/>
    <w:rsid w:val="00EF7EC3"/>
    <w:rsid w:val="00F00DDD"/>
    <w:rsid w:val="00F0201D"/>
    <w:rsid w:val="00F02A5E"/>
    <w:rsid w:val="00F03C7D"/>
    <w:rsid w:val="00F03E1F"/>
    <w:rsid w:val="00F04E15"/>
    <w:rsid w:val="00F05CE3"/>
    <w:rsid w:val="00F05D8C"/>
    <w:rsid w:val="00F077BB"/>
    <w:rsid w:val="00F10218"/>
    <w:rsid w:val="00F10271"/>
    <w:rsid w:val="00F11561"/>
    <w:rsid w:val="00F11B1B"/>
    <w:rsid w:val="00F123E7"/>
    <w:rsid w:val="00F132AE"/>
    <w:rsid w:val="00F13EE8"/>
    <w:rsid w:val="00F14134"/>
    <w:rsid w:val="00F147A9"/>
    <w:rsid w:val="00F169A3"/>
    <w:rsid w:val="00F1765E"/>
    <w:rsid w:val="00F177EF"/>
    <w:rsid w:val="00F17D30"/>
    <w:rsid w:val="00F20D01"/>
    <w:rsid w:val="00F20D10"/>
    <w:rsid w:val="00F22854"/>
    <w:rsid w:val="00F22E29"/>
    <w:rsid w:val="00F23CF0"/>
    <w:rsid w:val="00F24F2B"/>
    <w:rsid w:val="00F26439"/>
    <w:rsid w:val="00F26C80"/>
    <w:rsid w:val="00F26F12"/>
    <w:rsid w:val="00F276EE"/>
    <w:rsid w:val="00F27C98"/>
    <w:rsid w:val="00F31FFF"/>
    <w:rsid w:val="00F326BC"/>
    <w:rsid w:val="00F341CE"/>
    <w:rsid w:val="00F34DA2"/>
    <w:rsid w:val="00F351A6"/>
    <w:rsid w:val="00F35933"/>
    <w:rsid w:val="00F371E6"/>
    <w:rsid w:val="00F373FA"/>
    <w:rsid w:val="00F37D03"/>
    <w:rsid w:val="00F405F3"/>
    <w:rsid w:val="00F40706"/>
    <w:rsid w:val="00F40CC1"/>
    <w:rsid w:val="00F4192F"/>
    <w:rsid w:val="00F41B92"/>
    <w:rsid w:val="00F4267D"/>
    <w:rsid w:val="00F435A6"/>
    <w:rsid w:val="00F444AF"/>
    <w:rsid w:val="00F445F5"/>
    <w:rsid w:val="00F44E5D"/>
    <w:rsid w:val="00F4530F"/>
    <w:rsid w:val="00F45467"/>
    <w:rsid w:val="00F472AB"/>
    <w:rsid w:val="00F476E1"/>
    <w:rsid w:val="00F47EE4"/>
    <w:rsid w:val="00F50F02"/>
    <w:rsid w:val="00F514BA"/>
    <w:rsid w:val="00F526CE"/>
    <w:rsid w:val="00F52B15"/>
    <w:rsid w:val="00F52F46"/>
    <w:rsid w:val="00F54826"/>
    <w:rsid w:val="00F54AF5"/>
    <w:rsid w:val="00F553CC"/>
    <w:rsid w:val="00F55CA1"/>
    <w:rsid w:val="00F55CD6"/>
    <w:rsid w:val="00F57121"/>
    <w:rsid w:val="00F575DD"/>
    <w:rsid w:val="00F577EB"/>
    <w:rsid w:val="00F6047F"/>
    <w:rsid w:val="00F6278A"/>
    <w:rsid w:val="00F62A0B"/>
    <w:rsid w:val="00F62F00"/>
    <w:rsid w:val="00F630D7"/>
    <w:rsid w:val="00F6433F"/>
    <w:rsid w:val="00F6508B"/>
    <w:rsid w:val="00F66136"/>
    <w:rsid w:val="00F6621E"/>
    <w:rsid w:val="00F66E45"/>
    <w:rsid w:val="00F67064"/>
    <w:rsid w:val="00F7088B"/>
    <w:rsid w:val="00F709EF"/>
    <w:rsid w:val="00F70F0D"/>
    <w:rsid w:val="00F716B5"/>
    <w:rsid w:val="00F71B6A"/>
    <w:rsid w:val="00F7200A"/>
    <w:rsid w:val="00F72186"/>
    <w:rsid w:val="00F72B71"/>
    <w:rsid w:val="00F72D35"/>
    <w:rsid w:val="00F7383B"/>
    <w:rsid w:val="00F738EB"/>
    <w:rsid w:val="00F73F76"/>
    <w:rsid w:val="00F747F3"/>
    <w:rsid w:val="00F75A07"/>
    <w:rsid w:val="00F75F17"/>
    <w:rsid w:val="00F80650"/>
    <w:rsid w:val="00F81562"/>
    <w:rsid w:val="00F820FD"/>
    <w:rsid w:val="00F8221D"/>
    <w:rsid w:val="00F836DE"/>
    <w:rsid w:val="00F8483F"/>
    <w:rsid w:val="00F85276"/>
    <w:rsid w:val="00F865B6"/>
    <w:rsid w:val="00F86A48"/>
    <w:rsid w:val="00F910DB"/>
    <w:rsid w:val="00F918AA"/>
    <w:rsid w:val="00F91900"/>
    <w:rsid w:val="00F929A7"/>
    <w:rsid w:val="00F92FA0"/>
    <w:rsid w:val="00F9423F"/>
    <w:rsid w:val="00F94476"/>
    <w:rsid w:val="00F94FE5"/>
    <w:rsid w:val="00F95FC4"/>
    <w:rsid w:val="00F96FE5"/>
    <w:rsid w:val="00F970F2"/>
    <w:rsid w:val="00F97140"/>
    <w:rsid w:val="00F97AB5"/>
    <w:rsid w:val="00F97AFF"/>
    <w:rsid w:val="00FA027C"/>
    <w:rsid w:val="00FA0B14"/>
    <w:rsid w:val="00FA1210"/>
    <w:rsid w:val="00FA2346"/>
    <w:rsid w:val="00FA2824"/>
    <w:rsid w:val="00FA30F9"/>
    <w:rsid w:val="00FA397D"/>
    <w:rsid w:val="00FA39EC"/>
    <w:rsid w:val="00FA3AD4"/>
    <w:rsid w:val="00FA3C77"/>
    <w:rsid w:val="00FA3CF7"/>
    <w:rsid w:val="00FA3E2C"/>
    <w:rsid w:val="00FA5317"/>
    <w:rsid w:val="00FA55D7"/>
    <w:rsid w:val="00FA58D0"/>
    <w:rsid w:val="00FA61CB"/>
    <w:rsid w:val="00FA65C6"/>
    <w:rsid w:val="00FA71D5"/>
    <w:rsid w:val="00FA71E4"/>
    <w:rsid w:val="00FB0C12"/>
    <w:rsid w:val="00FB1149"/>
    <w:rsid w:val="00FB1FCA"/>
    <w:rsid w:val="00FB228C"/>
    <w:rsid w:val="00FB2F43"/>
    <w:rsid w:val="00FB4131"/>
    <w:rsid w:val="00FB4E2D"/>
    <w:rsid w:val="00FB530D"/>
    <w:rsid w:val="00FB5B5A"/>
    <w:rsid w:val="00FB6906"/>
    <w:rsid w:val="00FC00DA"/>
    <w:rsid w:val="00FC03E2"/>
    <w:rsid w:val="00FC0DB4"/>
    <w:rsid w:val="00FC15D9"/>
    <w:rsid w:val="00FC1ED7"/>
    <w:rsid w:val="00FC25EA"/>
    <w:rsid w:val="00FC2D57"/>
    <w:rsid w:val="00FC3A91"/>
    <w:rsid w:val="00FC406B"/>
    <w:rsid w:val="00FC532F"/>
    <w:rsid w:val="00FC5E9A"/>
    <w:rsid w:val="00FC5F03"/>
    <w:rsid w:val="00FD0603"/>
    <w:rsid w:val="00FD09E7"/>
    <w:rsid w:val="00FD0C31"/>
    <w:rsid w:val="00FD1723"/>
    <w:rsid w:val="00FD1FED"/>
    <w:rsid w:val="00FD20C8"/>
    <w:rsid w:val="00FD25F0"/>
    <w:rsid w:val="00FD273E"/>
    <w:rsid w:val="00FD28AF"/>
    <w:rsid w:val="00FD2A99"/>
    <w:rsid w:val="00FD34AA"/>
    <w:rsid w:val="00FD394B"/>
    <w:rsid w:val="00FD39E0"/>
    <w:rsid w:val="00FD3E58"/>
    <w:rsid w:val="00FD3FBF"/>
    <w:rsid w:val="00FD429B"/>
    <w:rsid w:val="00FD47D4"/>
    <w:rsid w:val="00FD4BF6"/>
    <w:rsid w:val="00FD4FE9"/>
    <w:rsid w:val="00FD556B"/>
    <w:rsid w:val="00FD585A"/>
    <w:rsid w:val="00FD5BDA"/>
    <w:rsid w:val="00FD70A5"/>
    <w:rsid w:val="00FE0557"/>
    <w:rsid w:val="00FE17F9"/>
    <w:rsid w:val="00FE22B0"/>
    <w:rsid w:val="00FE22B4"/>
    <w:rsid w:val="00FE2479"/>
    <w:rsid w:val="00FE2C55"/>
    <w:rsid w:val="00FE4141"/>
    <w:rsid w:val="00FE4E48"/>
    <w:rsid w:val="00FE52EA"/>
    <w:rsid w:val="00FE6A0E"/>
    <w:rsid w:val="00FE75C3"/>
    <w:rsid w:val="00FE78C4"/>
    <w:rsid w:val="00FF41C9"/>
    <w:rsid w:val="00FF5BBB"/>
    <w:rsid w:val="00FF5BC6"/>
    <w:rsid w:val="00FF74A9"/>
    <w:rsid w:val="00FF77E7"/>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5BC62A"/>
  <w15:chartTrackingRefBased/>
  <w15:docId w15:val="{0FA079DD-441C-43BB-87ED-AB41DCBEE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6F09"/>
    <w:pPr>
      <w:spacing w:beforeLines="50" w:before="50" w:afterLines="50" w:after="50"/>
      <w:jc w:val="both"/>
    </w:pPr>
    <w:rPr>
      <w:rFonts w:ascii="Times New Roman" w:eastAsia="Times New Roman" w:hAnsi="Times New Roman"/>
      <w:sz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6">
    <w:name w:val="heading 6"/>
    <w:basedOn w:val="a"/>
    <w:next w:val="a"/>
    <w:link w:val="60"/>
    <w:uiPriority w:val="9"/>
    <w:unhideWhenUsed/>
    <w:qFormat/>
    <w:rsid w:val="00743577"/>
    <w:pPr>
      <w:keepNext/>
      <w:spacing w:beforeLines="0" w:before="100" w:beforeAutospacing="1" w:afterLines="0" w:after="100" w:afterAutospacing="1"/>
      <w:jc w:val="left"/>
      <w:outlineLvl w:val="5"/>
    </w:pPr>
    <w:rPr>
      <w:rFonts w:eastAsia="宋体" w:cs="Times New Roman"/>
      <w:b/>
      <w:bCs/>
      <w:sz w:val="24"/>
      <w:szCs w:val="24"/>
    </w:rPr>
  </w:style>
  <w:style w:type="paragraph" w:styleId="7">
    <w:name w:val="heading 7"/>
    <w:basedOn w:val="a"/>
    <w:next w:val="a"/>
    <w:link w:val="70"/>
    <w:uiPriority w:val="9"/>
    <w:unhideWhenUsed/>
    <w:qFormat/>
    <w:rsid w:val="007C0312"/>
    <w:pPr>
      <w:keepNext/>
      <w:spacing w:before="156" w:after="156"/>
      <w:outlineLvl w:val="6"/>
    </w:pPr>
    <w:rPr>
      <w:rFonts w:eastAsiaTheme="minorEastAs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목록단락,목록 단"/>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1"/>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2"/>
      </w:numPr>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a9">
    <w:name w:val="Hyperlink"/>
    <w:basedOn w:val="a0"/>
    <w:uiPriority w:val="99"/>
    <w:unhideWhenUsed/>
    <w:rsid w:val="00270A85"/>
    <w:rPr>
      <w:color w:val="0563C1" w:themeColor="hyperlink"/>
      <w:u w:val="single"/>
    </w:rPr>
  </w:style>
  <w:style w:type="paragraph" w:styleId="aa">
    <w:name w:val="caption"/>
    <w:aliases w:val="cap,cap Char,Caption Char,Caption Char1 Char,cap Char Char1,Caption Char Char1 Char,cap Char2"/>
    <w:basedOn w:val="a"/>
    <w:next w:val="a"/>
    <w:link w:val="ab"/>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出段落 字符"/>
    <w:aliases w:val="- Bullets 字符,?? ?? 字符,????? 字符,???? 字符,Lista1 字符,목록 단락 字符,中等深浅网格 1 - 着色 21 字符,列出段落1 字符,¥¡¡¡¡ì¬º¥¹¥È¶ÎÂä 字符,ÁÐ³ö¶ÎÂä 字符,列表段落1 字符,—ño’i—Ž 字符,¥ê¥¹¥È¶ÎÂä 字符,1st level - Bullet List Paragraph 字符,List Paragraph1 字符,Lettre d'introduction 字符,목록 字符"/>
    <w:basedOn w:val="a0"/>
    <w:link w:val="a3"/>
    <w:uiPriority w:val="34"/>
    <w:qFormat/>
    <w:locked/>
    <w:rsid w:val="00067F52"/>
    <w:rPr>
      <w:rFonts w:ascii="Times New Roman" w:eastAsia="Times New Roman" w:hAnsi="Times New Roman"/>
      <w:sz w:val="20"/>
    </w:rPr>
  </w:style>
  <w:style w:type="table" w:styleId="ac">
    <w:name w:val="Table Grid"/>
    <w:basedOn w:val="a1"/>
    <w:uiPriority w:val="59"/>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d">
    <w:name w:val="Normal (Web)"/>
    <w:basedOn w:val="a"/>
    <w:uiPriority w:val="99"/>
    <w:semiHidden/>
    <w:unhideWhenUsed/>
    <w:rsid w:val="00FF77E7"/>
    <w:rPr>
      <w:rFonts w:cs="Times New Roman"/>
      <w:sz w:val="24"/>
      <w:szCs w:val="24"/>
    </w:rPr>
  </w:style>
  <w:style w:type="paragraph" w:customStyle="1" w:styleId="B1">
    <w:name w:val="B1"/>
    <w:basedOn w:val="ae"/>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e">
    <w:name w:val="List"/>
    <w:basedOn w:val="a"/>
    <w:uiPriority w:val="99"/>
    <w:semiHidden/>
    <w:unhideWhenUsed/>
    <w:rsid w:val="00886BEA"/>
    <w:pPr>
      <w:ind w:left="200" w:hangingChars="200" w:hanging="200"/>
      <w:contextualSpacing/>
    </w:pPr>
  </w:style>
  <w:style w:type="paragraph" w:styleId="af">
    <w:name w:val="Balloon Text"/>
    <w:basedOn w:val="a"/>
    <w:link w:val="af0"/>
    <w:uiPriority w:val="99"/>
    <w:semiHidden/>
    <w:unhideWhenUsed/>
    <w:rsid w:val="00886BEA"/>
    <w:pPr>
      <w:spacing w:before="0" w:after="0"/>
    </w:pPr>
    <w:rPr>
      <w:sz w:val="18"/>
      <w:szCs w:val="18"/>
    </w:rPr>
  </w:style>
  <w:style w:type="character" w:customStyle="1" w:styleId="af0">
    <w:name w:val="批注框文本 字符"/>
    <w:basedOn w:val="a0"/>
    <w:link w:val="af"/>
    <w:uiPriority w:val="99"/>
    <w:semiHidden/>
    <w:rsid w:val="00886BEA"/>
    <w:rPr>
      <w:rFonts w:ascii="Times New Roman" w:eastAsia="Times New Roman" w:hAnsi="Times New Roman"/>
      <w:sz w:val="18"/>
      <w:szCs w:val="18"/>
    </w:rPr>
  </w:style>
  <w:style w:type="character" w:styleId="af1">
    <w:name w:val="Emphasis"/>
    <w:uiPriority w:val="20"/>
    <w:qFormat/>
    <w:rsid w:val="003A6B54"/>
    <w:rPr>
      <w:i/>
      <w:iCs/>
    </w:rPr>
  </w:style>
  <w:style w:type="table" w:customStyle="1" w:styleId="12">
    <w:name w:val="网格型1"/>
    <w:basedOn w:val="a1"/>
    <w:next w:val="ac"/>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qFormat/>
    <w:rsid w:val="005F58FE"/>
    <w:rPr>
      <w:sz w:val="18"/>
      <w:szCs w:val="18"/>
    </w:rPr>
  </w:style>
  <w:style w:type="paragraph" w:styleId="af3">
    <w:name w:val="annotation text"/>
    <w:basedOn w:val="a"/>
    <w:link w:val="af4"/>
    <w:qFormat/>
    <w:rsid w:val="005F58FE"/>
    <w:pPr>
      <w:widowControl w:val="0"/>
      <w:spacing w:beforeLines="0" w:before="0" w:afterLines="0" w:after="0"/>
      <w:jc w:val="left"/>
    </w:pPr>
    <w:rPr>
      <w:rFonts w:eastAsia="宋体" w:cs="Times New Roman"/>
      <w:sz w:val="24"/>
      <w:szCs w:val="24"/>
    </w:rPr>
  </w:style>
  <w:style w:type="character" w:customStyle="1" w:styleId="af4">
    <w:name w:val="批注文字 字符"/>
    <w:basedOn w:val="a0"/>
    <w:link w:val="af3"/>
    <w:qFormat/>
    <w:rsid w:val="005F58FE"/>
    <w:rPr>
      <w:rFonts w:ascii="Times New Roman" w:eastAsia="宋体" w:hAnsi="Times New Roman" w:cs="Times New Roman"/>
      <w:sz w:val="24"/>
      <w:szCs w:val="24"/>
    </w:rPr>
  </w:style>
  <w:style w:type="paragraph" w:customStyle="1" w:styleId="PropObs">
    <w:name w:val="PropObs"/>
    <w:basedOn w:val="a"/>
    <w:qFormat/>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af5">
    <w:name w:val="annotation subject"/>
    <w:basedOn w:val="af3"/>
    <w:next w:val="af3"/>
    <w:link w:val="af6"/>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6">
    <w:name w:val="批注主题 字符"/>
    <w:basedOn w:val="af4"/>
    <w:link w:val="af5"/>
    <w:uiPriority w:val="99"/>
    <w:semiHidden/>
    <w:rsid w:val="005B526E"/>
    <w:rPr>
      <w:rFonts w:ascii="Times New Roman" w:eastAsia="Times New Roman" w:hAnsi="Times New Roman" w:cs="Times New Roman"/>
      <w:b/>
      <w:bCs/>
      <w:sz w:val="20"/>
      <w:szCs w:val="24"/>
    </w:rPr>
  </w:style>
  <w:style w:type="paragraph" w:customStyle="1" w:styleId="B3">
    <w:name w:val="B3"/>
    <w:basedOn w:val="32"/>
    <w:link w:val="B3Char2"/>
    <w:qFormat/>
    <w:rsid w:val="00951F59"/>
    <w:pPr>
      <w:spacing w:beforeLines="0" w:before="0" w:afterLines="0" w:after="180"/>
      <w:ind w:leftChars="0" w:left="1135" w:firstLineChars="0" w:hanging="284"/>
      <w:contextualSpacing w:val="0"/>
      <w:jc w:val="left"/>
    </w:pPr>
    <w:rPr>
      <w:rFonts w:eastAsia="宋体" w:cs="Times New Roman"/>
      <w:kern w:val="0"/>
      <w:szCs w:val="20"/>
      <w:lang w:val="en-GB" w:eastAsia="en-US"/>
    </w:rPr>
  </w:style>
  <w:style w:type="character" w:customStyle="1" w:styleId="B3Char2">
    <w:name w:val="B3 Char2"/>
    <w:link w:val="B3"/>
    <w:qFormat/>
    <w:rsid w:val="00951F59"/>
    <w:rPr>
      <w:rFonts w:ascii="Times New Roman" w:eastAsia="宋体" w:hAnsi="Times New Roman" w:cs="Times New Roman"/>
      <w:kern w:val="0"/>
      <w:sz w:val="20"/>
      <w:szCs w:val="20"/>
      <w:lang w:val="en-GB" w:eastAsia="en-US"/>
    </w:rPr>
  </w:style>
  <w:style w:type="paragraph" w:styleId="32">
    <w:name w:val="List 3"/>
    <w:basedOn w:val="a"/>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40">
    <w:name w:val="标题 4 字符"/>
    <w:basedOn w:val="a0"/>
    <w:link w:val="4"/>
    <w:uiPriority w:val="9"/>
    <w:semiHidden/>
    <w:rsid w:val="00307549"/>
    <w:rPr>
      <w:rFonts w:asciiTheme="majorHAnsi" w:eastAsiaTheme="majorEastAsia" w:hAnsiTheme="majorHAnsi" w:cstheme="majorBidi"/>
      <w:b/>
      <w:bCs/>
      <w:sz w:val="28"/>
      <w:szCs w:val="28"/>
    </w:rPr>
  </w:style>
  <w:style w:type="character" w:customStyle="1" w:styleId="50">
    <w:name w:val="标题 5 字符"/>
    <w:basedOn w:val="a0"/>
    <w:link w:val="5"/>
    <w:uiPriority w:val="9"/>
    <w:rsid w:val="008B109E"/>
    <w:rPr>
      <w:rFonts w:ascii="Times New Roman" w:eastAsia="Times New Roman" w:hAnsi="Times New Roman" w:cs="Times New Roman"/>
      <w:b/>
      <w:bCs/>
      <w:sz w:val="24"/>
    </w:rPr>
  </w:style>
  <w:style w:type="paragraph" w:customStyle="1" w:styleId="TAH">
    <w:name w:val="TAH"/>
    <w:basedOn w:val="a"/>
    <w:link w:val="TAHCar"/>
    <w:qFormat/>
    <w:rsid w:val="007143E6"/>
    <w:pPr>
      <w:keepNext/>
      <w:keepLines/>
      <w:spacing w:beforeLines="0" w:before="0" w:afterLines="0" w:after="0"/>
      <w:jc w:val="center"/>
    </w:pPr>
    <w:rPr>
      <w:rFonts w:ascii="Arial" w:eastAsia="Malgun Gothic" w:hAnsi="Arial" w:cs="Times New Roman"/>
      <w:b/>
      <w:kern w:val="0"/>
      <w:sz w:val="18"/>
      <w:szCs w:val="20"/>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a"/>
    <w:link w:val="TALCar"/>
    <w:qFormat/>
    <w:rsid w:val="007143E6"/>
    <w:pPr>
      <w:keepNext/>
      <w:keepLines/>
      <w:spacing w:beforeLines="0" w:before="0" w:afterLines="0" w:after="0"/>
      <w:jc w:val="left"/>
    </w:pPr>
    <w:rPr>
      <w:rFonts w:ascii="Arial" w:eastAsia="Malgun Gothic" w:hAnsi="Arial" w:cs="Times New Roman"/>
      <w:kern w:val="0"/>
      <w:sz w:val="18"/>
      <w:szCs w:val="20"/>
      <w:lang w:val="en-GB" w:eastAsia="en-US"/>
    </w:rPr>
  </w:style>
  <w:style w:type="paragraph" w:customStyle="1" w:styleId="B4">
    <w:name w:val="B4"/>
    <w:basedOn w:val="41"/>
    <w:link w:val="B4Char"/>
    <w:qFormat/>
    <w:rsid w:val="007143E6"/>
    <w:pPr>
      <w:spacing w:beforeLines="0" w:before="0" w:afterLines="0" w:after="180"/>
      <w:ind w:leftChars="0" w:left="1418" w:firstLineChars="0" w:hanging="284"/>
      <w:contextualSpacing w:val="0"/>
      <w:jc w:val="left"/>
    </w:pPr>
    <w:rPr>
      <w:rFonts w:eastAsia="Malgun Gothic" w:cs="Times New Roman"/>
      <w:kern w:val="0"/>
      <w:szCs w:val="20"/>
      <w:lang w:val="en-GB" w:eastAsia="en-US"/>
    </w:rPr>
  </w:style>
  <w:style w:type="paragraph" w:customStyle="1" w:styleId="B5">
    <w:name w:val="B5"/>
    <w:basedOn w:val="51"/>
    <w:link w:val="B5Char"/>
    <w:qFormat/>
    <w:rsid w:val="007143E6"/>
    <w:pPr>
      <w:spacing w:beforeLines="0" w:before="0" w:afterLines="0" w:after="180"/>
      <w:ind w:leftChars="0" w:left="1702" w:firstLineChars="0" w:hanging="284"/>
      <w:contextualSpacing w:val="0"/>
      <w:jc w:val="left"/>
    </w:pPr>
    <w:rPr>
      <w:rFonts w:eastAsia="Malgun Gothic" w:cs="Times New Roman"/>
      <w:kern w:val="0"/>
      <w:szCs w:val="2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a"/>
    <w:next w:val="a"/>
    <w:uiPriority w:val="99"/>
    <w:qFormat/>
    <w:rsid w:val="007143E6"/>
    <w:pPr>
      <w:spacing w:beforeLines="0" w:before="60" w:afterLines="0" w:after="0"/>
      <w:jc w:val="left"/>
    </w:pPr>
    <w:rPr>
      <w:rFonts w:ascii="Arial" w:eastAsia="MS Mincho" w:hAnsi="Arial"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143E6"/>
    <w:pPr>
      <w:ind w:leftChars="600" w:left="100" w:hangingChars="200" w:hanging="200"/>
      <w:contextualSpacing/>
    </w:pPr>
  </w:style>
  <w:style w:type="paragraph" w:styleId="51">
    <w:name w:val="List 5"/>
    <w:basedOn w:val="a"/>
    <w:uiPriority w:val="99"/>
    <w:semiHidden/>
    <w:unhideWhenUsed/>
    <w:rsid w:val="007143E6"/>
    <w:pPr>
      <w:ind w:leftChars="800" w:left="100" w:hangingChars="200" w:hanging="200"/>
      <w:contextualSpacing/>
    </w:pPr>
  </w:style>
  <w:style w:type="paragraph" w:customStyle="1" w:styleId="B2">
    <w:name w:val="B2"/>
    <w:basedOn w:val="22"/>
    <w:link w:val="B2Char"/>
    <w:qFormat/>
    <w:rsid w:val="00454BBE"/>
    <w:pPr>
      <w:spacing w:beforeLines="0" w:before="0" w:afterLines="0" w:after="180"/>
      <w:ind w:leftChars="0" w:left="851" w:firstLineChars="0" w:hanging="284"/>
      <w:contextualSpacing w:val="0"/>
      <w:jc w:val="left"/>
    </w:pPr>
    <w:rPr>
      <w:rFonts w:eastAsia="Malgun Gothic" w:cs="Times New Roman"/>
      <w:kern w:val="0"/>
      <w:szCs w:val="2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a"/>
    <w:rsid w:val="00454BBE"/>
    <w:pPr>
      <w:overflowPunct w:val="0"/>
      <w:autoSpaceDE w:val="0"/>
      <w:autoSpaceDN w:val="0"/>
      <w:spacing w:beforeLines="0" w:before="0" w:afterLines="0" w:after="180" w:line="259" w:lineRule="auto"/>
      <w:ind w:left="1135" w:hanging="284"/>
    </w:pPr>
    <w:rPr>
      <w:rFonts w:cs="Times New Roman"/>
      <w:kern w:val="0"/>
      <w:szCs w:val="20"/>
      <w:lang w:val="en-GB" w:eastAsia="en-GB"/>
    </w:rPr>
  </w:style>
  <w:style w:type="paragraph" w:styleId="22">
    <w:name w:val="List 2"/>
    <w:basedOn w:val="a"/>
    <w:uiPriority w:val="99"/>
    <w:semiHidden/>
    <w:unhideWhenUsed/>
    <w:rsid w:val="00454BBE"/>
    <w:pPr>
      <w:ind w:leftChars="200" w:left="100" w:hangingChars="200" w:hanging="200"/>
      <w:contextualSpacing/>
    </w:pPr>
  </w:style>
  <w:style w:type="paragraph" w:customStyle="1" w:styleId="ZTD">
    <w:name w:val="ZTD"/>
    <w:basedOn w:val="a"/>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ascii="Arial" w:hAnsi="Arial" w:cs="Times New Roman"/>
      <w:noProof/>
      <w:kern w:val="0"/>
      <w:sz w:val="40"/>
      <w:szCs w:val="20"/>
      <w:lang w:val="en-GB" w:eastAsia="ja-JP"/>
    </w:rPr>
  </w:style>
  <w:style w:type="paragraph" w:styleId="af7">
    <w:name w:val="Body Text"/>
    <w:basedOn w:val="a"/>
    <w:link w:val="af8"/>
    <w:rsid w:val="000714FE"/>
    <w:pPr>
      <w:spacing w:beforeLines="0" w:before="40" w:afterLines="0" w:after="120"/>
      <w:jc w:val="left"/>
    </w:pPr>
    <w:rPr>
      <w:rFonts w:ascii="Arial" w:eastAsia="MS Mincho" w:hAnsi="Arial" w:cs="Times New Roman"/>
      <w:kern w:val="0"/>
      <w:szCs w:val="24"/>
      <w:lang w:val="en-GB" w:eastAsia="en-GB"/>
    </w:rPr>
  </w:style>
  <w:style w:type="character" w:customStyle="1" w:styleId="af8">
    <w:name w:val="正文文本 字符"/>
    <w:basedOn w:val="a0"/>
    <w:link w:val="af7"/>
    <w:qFormat/>
    <w:rsid w:val="000714FE"/>
    <w:rPr>
      <w:rFonts w:ascii="Arial" w:eastAsia="MS Mincho" w:hAnsi="Arial" w:cs="Times New Roman"/>
      <w:kern w:val="0"/>
      <w:sz w:val="20"/>
      <w:szCs w:val="24"/>
      <w:lang w:val="en-GB" w:eastAsia="en-GB"/>
    </w:rPr>
  </w:style>
  <w:style w:type="character" w:customStyle="1" w:styleId="60">
    <w:name w:val="标题 6 字符"/>
    <w:basedOn w:val="a0"/>
    <w:link w:val="6"/>
    <w:uiPriority w:val="9"/>
    <w:rsid w:val="00743577"/>
    <w:rPr>
      <w:rFonts w:ascii="Times New Roman" w:eastAsia="宋体"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a0"/>
    <w:rsid w:val="0041301D"/>
  </w:style>
  <w:style w:type="character" w:customStyle="1" w:styleId="70">
    <w:name w:val="标题 7 字符"/>
    <w:basedOn w:val="a0"/>
    <w:link w:val="7"/>
    <w:uiPriority w:val="9"/>
    <w:rsid w:val="007C0312"/>
    <w:rPr>
      <w:rFonts w:ascii="Times New Roman" w:hAnsi="Times New Roman"/>
      <w:b/>
      <w:bCs/>
      <w:sz w:val="20"/>
    </w:rPr>
  </w:style>
  <w:style w:type="paragraph" w:customStyle="1" w:styleId="Doc-text2">
    <w:name w:val="Doc-text2"/>
    <w:basedOn w:val="a"/>
    <w:link w:val="Doc-text2Char"/>
    <w:qFormat/>
    <w:rsid w:val="00CB4EBA"/>
    <w:pPr>
      <w:tabs>
        <w:tab w:val="left" w:pos="1622"/>
      </w:tabs>
      <w:spacing w:beforeLines="0" w:before="0" w:afterLines="0" w:after="0"/>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CB4EBA"/>
    <w:rPr>
      <w:rFonts w:ascii="Arial" w:eastAsia="MS Mincho" w:hAnsi="Arial" w:cs="Times New Roman"/>
      <w:kern w:val="0"/>
      <w:sz w:val="20"/>
      <w:szCs w:val="24"/>
      <w:lang w:val="en-GB" w:eastAsia="en-GB"/>
    </w:rPr>
  </w:style>
  <w:style w:type="paragraph" w:customStyle="1" w:styleId="Comments">
    <w:name w:val="Comments"/>
    <w:basedOn w:val="a"/>
    <w:link w:val="CommentsChar"/>
    <w:qFormat/>
    <w:rsid w:val="00CB4EBA"/>
    <w:pPr>
      <w:spacing w:beforeLines="0" w:before="40" w:afterLines="0" w:after="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CB4EBA"/>
    <w:rPr>
      <w:rFonts w:ascii="Arial" w:eastAsia="MS Mincho" w:hAnsi="Arial" w:cs="Times New Roman"/>
      <w:i/>
      <w:noProof/>
      <w:kern w:val="0"/>
      <w:sz w:val="18"/>
      <w:szCs w:val="24"/>
      <w:lang w:val="en-GB" w:eastAsia="en-GB"/>
    </w:rPr>
  </w:style>
  <w:style w:type="paragraph" w:customStyle="1" w:styleId="ComeBack">
    <w:name w:val="ComeBack"/>
    <w:basedOn w:val="Doc-text2"/>
    <w:next w:val="Doc-text2"/>
    <w:qFormat/>
    <w:rsid w:val="00CB4EBA"/>
    <w:pPr>
      <w:numPr>
        <w:numId w:val="31"/>
      </w:numPr>
      <w:tabs>
        <w:tab w:val="clear" w:pos="1259"/>
        <w:tab w:val="clear" w:pos="1622"/>
        <w:tab w:val="num" w:pos="0"/>
      </w:tabs>
      <w:ind w:left="0" w:firstLine="0"/>
    </w:pPr>
  </w:style>
  <w:style w:type="character" w:customStyle="1" w:styleId="ab">
    <w:name w:val="题注 字符"/>
    <w:aliases w:val="cap 字符,cap Char 字符,Caption Char 字符,Caption Char1 Char 字符,cap Char Char1 字符,Caption Char Char1 Char 字符,cap Char2 字符"/>
    <w:link w:val="aa"/>
    <w:rsid w:val="00CB4EBA"/>
    <w:rPr>
      <w:rFonts w:ascii="Times New Roman" w:eastAsia="Times New Roman" w:hAnsi="Times New Roman" w:cs="Times New Roman"/>
      <w:b/>
      <w:kern w:val="0"/>
      <w:sz w:val="20"/>
      <w:szCs w:val="20"/>
      <w:lang w:val="en-GB" w:eastAsia="en-US"/>
    </w:rPr>
  </w:style>
  <w:style w:type="character" w:customStyle="1" w:styleId="B1Zchn">
    <w:name w:val="B1 Zchn"/>
    <w:qFormat/>
    <w:rsid w:val="00B33357"/>
    <w:rPr>
      <w:rFonts w:eastAsia="Times New Roman"/>
    </w:rPr>
  </w:style>
  <w:style w:type="paragraph" w:customStyle="1" w:styleId="13">
    <w:name w:val="リスト段落1"/>
    <w:basedOn w:val="a"/>
    <w:rsid w:val="006C46C5"/>
    <w:pPr>
      <w:spacing w:beforeLines="0" w:before="100" w:beforeAutospacing="1" w:afterLines="0" w:after="100" w:afterAutospacing="1"/>
      <w:ind w:left="720"/>
      <w:jc w:val="left"/>
    </w:pPr>
    <w:rPr>
      <w:rFonts w:eastAsia="MS Gothic" w:cs="Times New Roman"/>
      <w:kern w:val="0"/>
      <w:sz w:val="24"/>
      <w:szCs w:val="24"/>
      <w:lang w:val="zh-CN"/>
    </w:rPr>
  </w:style>
  <w:style w:type="character" w:customStyle="1" w:styleId="14">
    <w:name w:val="列出段落 字符1"/>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C06382"/>
    <w:rPr>
      <w:rFonts w:ascii="Times" w:eastAsia="Batang" w:hAnsi="Times"/>
      <w:szCs w:val="24"/>
      <w:lang w:val="en-GB" w:eastAsia="x-none"/>
    </w:rPr>
  </w:style>
  <w:style w:type="paragraph" w:customStyle="1" w:styleId="DraftProposal">
    <w:name w:val="Draft Proposal"/>
    <w:basedOn w:val="af7"/>
    <w:next w:val="a"/>
    <w:uiPriority w:val="99"/>
    <w:qFormat/>
    <w:rsid w:val="00692607"/>
    <w:pPr>
      <w:tabs>
        <w:tab w:val="num" w:pos="720"/>
        <w:tab w:val="left" w:pos="1701"/>
      </w:tabs>
      <w:spacing w:before="0" w:after="160" w:line="259" w:lineRule="auto"/>
      <w:ind w:left="720" w:hanging="360"/>
    </w:pPr>
    <w:rPr>
      <w:rFonts w:eastAsia="Calibri" w:cs="Arial"/>
      <w:b/>
      <w:bCs/>
      <w:sz w:val="22"/>
      <w:szCs w:val="22"/>
      <w:lang w:val="en-US" w:eastAsia="en-US"/>
    </w:rPr>
  </w:style>
  <w:style w:type="paragraph" w:styleId="af9">
    <w:name w:val="Revision"/>
    <w:hidden/>
    <w:uiPriority w:val="99"/>
    <w:semiHidden/>
    <w:rsid w:val="00F7200A"/>
    <w:rPr>
      <w:rFonts w:ascii="Times New Roman" w:eastAsia="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995186179">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5CB24-4CCD-4D6A-B0BD-E155C8F3D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642</Words>
  <Characters>3660</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
    </vt:vector>
  </TitlesOfParts>
  <Company>NEC</Company>
  <LinksUpToDate>false</LinksUpToDate>
  <CharactersWithSpaces>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NEC1</cp:lastModifiedBy>
  <cp:revision>4</cp:revision>
  <dcterms:created xsi:type="dcterms:W3CDTF">2025-03-27T02:30:00Z</dcterms:created>
  <dcterms:modified xsi:type="dcterms:W3CDTF">2025-03-27T09:26:00Z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d7eeba6717e60d5df42cd581811f63c7b9ef44df593ef094f5663007e3044f52</vt:lpwstr>
  </property>
</Properties>
</file>